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580B" w14:textId="060703AD" w:rsidR="00000000" w:rsidRDefault="00825CB8">
      <w:r>
        <w:t>CUC 2.22.2024</w:t>
      </w:r>
    </w:p>
    <w:p w14:paraId="5C5FBCE1" w14:textId="77777777" w:rsidR="00825CB8" w:rsidRDefault="00825CB8"/>
    <w:p w14:paraId="531ABB88" w14:textId="656ECF78" w:rsidR="00825CB8" w:rsidRDefault="00825CB8" w:rsidP="00825CB8">
      <w:pPr>
        <w:pStyle w:val="xmsonormal"/>
      </w:pPr>
      <w:r>
        <w:t>Agenda</w:t>
      </w:r>
    </w:p>
    <w:p w14:paraId="43993FC0" w14:textId="77777777" w:rsidR="00825CB8" w:rsidRPr="001C6122" w:rsidRDefault="00825CB8" w:rsidP="00825CB8">
      <w:pPr>
        <w:pStyle w:val="xmsonormal"/>
        <w:rPr>
          <w:b/>
          <w:bCs/>
        </w:rPr>
      </w:pPr>
      <w:r>
        <w:t> </w:t>
      </w:r>
    </w:p>
    <w:p w14:paraId="6384D4AE" w14:textId="3FAB1683" w:rsidR="001C6122" w:rsidRPr="001C6122" w:rsidRDefault="00825CB8" w:rsidP="001C6122">
      <w:pPr>
        <w:pStyle w:val="xmsonormal"/>
        <w:numPr>
          <w:ilvl w:val="0"/>
          <w:numId w:val="1"/>
        </w:numPr>
        <w:rPr>
          <w:b/>
          <w:bCs/>
        </w:rPr>
      </w:pPr>
      <w:r w:rsidRPr="001C6122">
        <w:rPr>
          <w:b/>
          <w:bCs/>
        </w:rPr>
        <w:t>Process for cross listing within CAL as well as with other colleges</w:t>
      </w:r>
      <w:r w:rsidR="001C6122" w:rsidRPr="001C6122">
        <w:rPr>
          <w:b/>
          <w:bCs/>
        </w:rPr>
        <w:t>.</w:t>
      </w:r>
    </w:p>
    <w:p w14:paraId="58E31449" w14:textId="77777777" w:rsidR="001C6122" w:rsidRDefault="001C6122" w:rsidP="001C6122">
      <w:pPr>
        <w:pStyle w:val="xmsonormal"/>
        <w:ind w:left="720"/>
      </w:pPr>
    </w:p>
    <w:p w14:paraId="6E2C8BB3" w14:textId="0B33E7A7" w:rsidR="00825CB8" w:rsidRDefault="00825CB8" w:rsidP="00825CB8">
      <w:pPr>
        <w:pStyle w:val="xmsonormal"/>
        <w:numPr>
          <w:ilvl w:val="1"/>
          <w:numId w:val="1"/>
        </w:numPr>
      </w:pPr>
      <w:r>
        <w:t xml:space="preserve">Cross-listing </w:t>
      </w:r>
      <w:r w:rsidR="00206C76">
        <w:t>i</w:t>
      </w:r>
      <w:r>
        <w:t xml:space="preserve">s more common in </w:t>
      </w:r>
      <w:r w:rsidR="00206C76">
        <w:t>some</w:t>
      </w:r>
      <w:r>
        <w:t xml:space="preserve"> institution</w:t>
      </w:r>
      <w:r w:rsidR="00206C76">
        <w:t>s</w:t>
      </w:r>
      <w:r>
        <w:t xml:space="preserve">, and </w:t>
      </w:r>
      <w:r w:rsidR="00206C76">
        <w:t>Sonja</w:t>
      </w:r>
      <w:r>
        <w:t xml:space="preserve"> wonders what this body thinks about the topic.  There seems to be less of a culture of it, but is there any barrier to it?</w:t>
      </w:r>
    </w:p>
    <w:p w14:paraId="7DABDFF1" w14:textId="6923B504" w:rsidR="00825CB8" w:rsidRDefault="00825CB8" w:rsidP="00825CB8">
      <w:pPr>
        <w:pStyle w:val="xmsonormal"/>
        <w:numPr>
          <w:ilvl w:val="1"/>
          <w:numId w:val="1"/>
        </w:numPr>
      </w:pPr>
      <w:r>
        <w:t xml:space="preserve">Carrie offered that she is familiar with doing cross-listing through scheduling.  </w:t>
      </w:r>
    </w:p>
    <w:p w14:paraId="2B7D17E3" w14:textId="1166380E" w:rsidR="001C6122" w:rsidRDefault="001C6122" w:rsidP="001C6122">
      <w:pPr>
        <w:pStyle w:val="xmsonormal"/>
        <w:numPr>
          <w:ilvl w:val="1"/>
          <w:numId w:val="1"/>
        </w:numPr>
      </w:pPr>
      <w:r>
        <w:t xml:space="preserve">Cross-listing involves some degree of collaboration among units, whether within a department or across the college or university.  Team-teaching is a related course model that may have some interest but </w:t>
      </w:r>
      <w:r w:rsidR="00206C76">
        <w:t xml:space="preserve">may </w:t>
      </w:r>
      <w:r>
        <w:t>not be readily understood how to do so.</w:t>
      </w:r>
    </w:p>
    <w:p w14:paraId="48078CD1" w14:textId="46DBC48F" w:rsidR="001C6122" w:rsidRDefault="001C6122" w:rsidP="001C6122">
      <w:pPr>
        <w:pStyle w:val="xmsonormal"/>
        <w:numPr>
          <w:ilvl w:val="1"/>
          <w:numId w:val="1"/>
        </w:numPr>
      </w:pPr>
      <w:r>
        <w:t>Sonja knows of two models</w:t>
      </w:r>
      <w:r w:rsidR="00206C76">
        <w:t xml:space="preserve"> for team-teaching.</w:t>
      </w:r>
      <w:r>
        <w:t xml:space="preserve">  One would be to have two classes that meet at the same time, for instance, two 25 student classes meet at once and the instructors share in the course production.  Another model is a class set up for a pair of instructors to work together repeatedly, with the teamwork planned in and their time given to it is counted in off and on years to account for it in </w:t>
      </w:r>
      <w:proofErr w:type="gramStart"/>
      <w:r>
        <w:t>work load</w:t>
      </w:r>
      <w:proofErr w:type="gramEnd"/>
      <w:r>
        <w:t xml:space="preserve">.  Some overload may be an outcome of this.  </w:t>
      </w:r>
    </w:p>
    <w:p w14:paraId="3DE20CB1" w14:textId="04AF0F9C" w:rsidR="004A65F9" w:rsidRDefault="004A65F9" w:rsidP="001C6122">
      <w:pPr>
        <w:pStyle w:val="xmsonormal"/>
        <w:numPr>
          <w:ilvl w:val="1"/>
          <w:numId w:val="1"/>
        </w:numPr>
      </w:pPr>
      <w:r>
        <w:t>Carrie noted t</w:t>
      </w:r>
      <w:r w:rsidRPr="004A65F9">
        <w:t xml:space="preserve">he RO has an approval process for two classes taught at the same time in the same </w:t>
      </w:r>
      <w:proofErr w:type="gramStart"/>
      <w:r w:rsidRPr="004A65F9">
        <w:t>room</w:t>
      </w:r>
      <w:proofErr w:type="gramEnd"/>
    </w:p>
    <w:p w14:paraId="2F27436B" w14:textId="77777777" w:rsidR="00A46CAA" w:rsidRDefault="00A46CAA" w:rsidP="00A46CAA">
      <w:pPr>
        <w:pStyle w:val="xmsonormal"/>
        <w:ind w:left="1440"/>
      </w:pPr>
    </w:p>
    <w:p w14:paraId="3AF32A04" w14:textId="77777777" w:rsidR="00A46CAA" w:rsidRDefault="004A65F9" w:rsidP="004A65F9">
      <w:pPr>
        <w:pStyle w:val="xmsonormal"/>
        <w:numPr>
          <w:ilvl w:val="0"/>
          <w:numId w:val="1"/>
        </w:numPr>
      </w:pPr>
      <w:r>
        <w:t xml:space="preserve">Updates </w:t>
      </w:r>
      <w:r w:rsidR="00A53885">
        <w:t>on items of interest</w:t>
      </w:r>
      <w:r>
        <w:t xml:space="preserve">.  </w:t>
      </w:r>
    </w:p>
    <w:p w14:paraId="4DA76AB7" w14:textId="77777777" w:rsidR="00A46CAA" w:rsidRDefault="00A46CAA" w:rsidP="00A46CAA">
      <w:pPr>
        <w:pStyle w:val="xmsonormal"/>
        <w:ind w:left="720"/>
      </w:pPr>
    </w:p>
    <w:p w14:paraId="5E38F1F5" w14:textId="3E5A76E2" w:rsidR="00825CB8" w:rsidRDefault="00A46CAA" w:rsidP="005C6132">
      <w:pPr>
        <w:pStyle w:val="xmsonormal"/>
        <w:numPr>
          <w:ilvl w:val="1"/>
          <w:numId w:val="1"/>
        </w:numPr>
      </w:pPr>
      <w:r>
        <w:t xml:space="preserve"> </w:t>
      </w:r>
      <w:r w:rsidR="004A65F9">
        <w:t xml:space="preserve">Sonja gave updates on a series of topics, including some transitions and role changes at CAL; </w:t>
      </w:r>
      <w:r w:rsidR="00A53885">
        <w:t xml:space="preserve">recent and </w:t>
      </w:r>
      <w:r w:rsidR="004A65F9">
        <w:t>upcoming events and dates; initiatives to find a path for completion for people who took some college credit but did not get a degree</w:t>
      </w:r>
      <w:r w:rsidR="00A53885">
        <w:t xml:space="preserve">; change of name for the student VISA to Student Accommodation Form; and the Incomplete form </w:t>
      </w:r>
      <w:proofErr w:type="gramStart"/>
      <w:r w:rsidR="00A53885">
        <w:t>process</w:t>
      </w:r>
      <w:r w:rsidR="0030480A">
        <w:t>;</w:t>
      </w:r>
      <w:proofErr w:type="gramEnd"/>
      <w:r w:rsidR="0030480A">
        <w:t xml:space="preserve"> </w:t>
      </w:r>
    </w:p>
    <w:p w14:paraId="3686BAAF" w14:textId="77777777" w:rsidR="00825CB8" w:rsidRDefault="00825CB8" w:rsidP="00825CB8">
      <w:pPr>
        <w:pStyle w:val="ListParagraph"/>
      </w:pPr>
    </w:p>
    <w:p w14:paraId="2F19B706" w14:textId="77777777" w:rsidR="005C6132" w:rsidRDefault="005C6132" w:rsidP="00825CB8">
      <w:pPr>
        <w:pStyle w:val="ListParagraph"/>
      </w:pPr>
    </w:p>
    <w:p w14:paraId="77529763" w14:textId="77777777" w:rsidR="00825CB8" w:rsidRDefault="00825CB8" w:rsidP="00825CB8">
      <w:pPr>
        <w:pStyle w:val="xmsonormal"/>
        <w:ind w:left="720"/>
      </w:pPr>
    </w:p>
    <w:p w14:paraId="49A73106" w14:textId="77777777" w:rsidR="00825CB8" w:rsidRDefault="00825CB8" w:rsidP="00825CB8">
      <w:pPr>
        <w:pStyle w:val="xmsonormal"/>
        <w:numPr>
          <w:ilvl w:val="0"/>
          <w:numId w:val="1"/>
        </w:numPr>
      </w:pPr>
      <w:r>
        <w:lastRenderedPageBreak/>
        <w:t>Internship and independent study forms</w:t>
      </w:r>
    </w:p>
    <w:p w14:paraId="4BE22FE8" w14:textId="77777777" w:rsidR="00A46CAA" w:rsidRDefault="00A46CAA" w:rsidP="00A46CAA">
      <w:pPr>
        <w:pStyle w:val="xmsonormal"/>
        <w:ind w:left="720"/>
      </w:pPr>
    </w:p>
    <w:p w14:paraId="452ABBCE" w14:textId="30932E51" w:rsidR="00BF037C" w:rsidRDefault="00BF037C" w:rsidP="00BF037C">
      <w:pPr>
        <w:pStyle w:val="xmsonormal"/>
        <w:numPr>
          <w:ilvl w:val="1"/>
          <w:numId w:val="1"/>
        </w:numPr>
      </w:pPr>
      <w:r>
        <w:t>Discussion of b</w:t>
      </w:r>
      <w:r>
        <w:t>est practices for filling out info for Independent Study work</w:t>
      </w:r>
      <w:r>
        <w:t xml:space="preserve"> to be fulsome and clear about expectations, criteria, and calendar.  </w:t>
      </w:r>
      <w:r w:rsidR="005625CD">
        <w:t xml:space="preserve">Question was raised whether it would be helpful to add more info to the form, including how the student can learn what grade they would receive if the work </w:t>
      </w:r>
      <w:r w:rsidR="005C6132">
        <w:t>were</w:t>
      </w:r>
      <w:r w:rsidR="005625CD">
        <w:t xml:space="preserve"> not completed.</w:t>
      </w:r>
    </w:p>
    <w:p w14:paraId="59AF1864" w14:textId="77777777" w:rsidR="005625CD" w:rsidRDefault="005625CD" w:rsidP="005625CD">
      <w:pPr>
        <w:pStyle w:val="xmsonormal"/>
        <w:ind w:left="720"/>
      </w:pPr>
    </w:p>
    <w:p w14:paraId="2C2324EF" w14:textId="36D87819" w:rsidR="005625CD" w:rsidRDefault="005625CD" w:rsidP="005625CD">
      <w:pPr>
        <w:pStyle w:val="xmsonormal"/>
        <w:ind w:left="720"/>
      </w:pPr>
      <w:r>
        <w:t>Meeting adjourned at 4:32</w:t>
      </w:r>
    </w:p>
    <w:p w14:paraId="60280A4E" w14:textId="45821A71" w:rsidR="00825CB8" w:rsidRDefault="00825CB8"/>
    <w:p w14:paraId="1A2C2EA4" w14:textId="77777777" w:rsidR="001C6122" w:rsidRDefault="001C6122"/>
    <w:p w14:paraId="7EE63B71" w14:textId="374E5C0D" w:rsidR="001C6122" w:rsidRDefault="001C6122"/>
    <w:sectPr w:rsidR="001C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12CD"/>
    <w:multiLevelType w:val="multilevel"/>
    <w:tmpl w:val="BCB61E32"/>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81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8"/>
    <w:rsid w:val="00102666"/>
    <w:rsid w:val="001C6122"/>
    <w:rsid w:val="00206C76"/>
    <w:rsid w:val="0030429D"/>
    <w:rsid w:val="0030480A"/>
    <w:rsid w:val="004A65F9"/>
    <w:rsid w:val="005625CD"/>
    <w:rsid w:val="005C6132"/>
    <w:rsid w:val="00825CB8"/>
    <w:rsid w:val="009B6543"/>
    <w:rsid w:val="00A46CAA"/>
    <w:rsid w:val="00A53885"/>
    <w:rsid w:val="00BF037C"/>
    <w:rsid w:val="00D45C91"/>
    <w:rsid w:val="00D74C2D"/>
    <w:rsid w:val="00D8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6565"/>
  <w15:chartTrackingRefBased/>
  <w15:docId w15:val="{C37C8ECD-1F5A-4FA9-B0FB-27892CF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CB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25CB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5CB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5CB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25CB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5C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5C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5C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5C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B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25C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5CB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5CB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25CB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25C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5C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5C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5CB8"/>
    <w:rPr>
      <w:rFonts w:eastAsiaTheme="majorEastAsia" w:cstheme="majorBidi"/>
      <w:color w:val="272727" w:themeColor="text1" w:themeTint="D8"/>
    </w:rPr>
  </w:style>
  <w:style w:type="paragraph" w:styleId="Title">
    <w:name w:val="Title"/>
    <w:basedOn w:val="Normal"/>
    <w:next w:val="Normal"/>
    <w:link w:val="TitleChar"/>
    <w:uiPriority w:val="10"/>
    <w:qFormat/>
    <w:rsid w:val="00825C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C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C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5C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5CB8"/>
    <w:pPr>
      <w:spacing w:before="160"/>
      <w:jc w:val="center"/>
    </w:pPr>
    <w:rPr>
      <w:i/>
      <w:iCs/>
      <w:color w:val="404040" w:themeColor="text1" w:themeTint="BF"/>
    </w:rPr>
  </w:style>
  <w:style w:type="character" w:customStyle="1" w:styleId="QuoteChar">
    <w:name w:val="Quote Char"/>
    <w:basedOn w:val="DefaultParagraphFont"/>
    <w:link w:val="Quote"/>
    <w:uiPriority w:val="29"/>
    <w:rsid w:val="00825CB8"/>
    <w:rPr>
      <w:i/>
      <w:iCs/>
      <w:color w:val="404040" w:themeColor="text1" w:themeTint="BF"/>
    </w:rPr>
  </w:style>
  <w:style w:type="paragraph" w:styleId="ListParagraph">
    <w:name w:val="List Paragraph"/>
    <w:basedOn w:val="Normal"/>
    <w:uiPriority w:val="34"/>
    <w:qFormat/>
    <w:rsid w:val="00825CB8"/>
    <w:pPr>
      <w:ind w:left="720"/>
      <w:contextualSpacing/>
    </w:pPr>
  </w:style>
  <w:style w:type="character" w:styleId="IntenseEmphasis">
    <w:name w:val="Intense Emphasis"/>
    <w:basedOn w:val="DefaultParagraphFont"/>
    <w:uiPriority w:val="21"/>
    <w:qFormat/>
    <w:rsid w:val="00825CB8"/>
    <w:rPr>
      <w:i/>
      <w:iCs/>
      <w:color w:val="2F5496" w:themeColor="accent1" w:themeShade="BF"/>
    </w:rPr>
  </w:style>
  <w:style w:type="paragraph" w:styleId="IntenseQuote">
    <w:name w:val="Intense Quote"/>
    <w:basedOn w:val="Normal"/>
    <w:next w:val="Normal"/>
    <w:link w:val="IntenseQuoteChar"/>
    <w:uiPriority w:val="30"/>
    <w:qFormat/>
    <w:rsid w:val="00825CB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25CB8"/>
    <w:rPr>
      <w:i/>
      <w:iCs/>
      <w:color w:val="2F5496" w:themeColor="accent1" w:themeShade="BF"/>
    </w:rPr>
  </w:style>
  <w:style w:type="character" w:styleId="IntenseReference">
    <w:name w:val="Intense Reference"/>
    <w:basedOn w:val="DefaultParagraphFont"/>
    <w:uiPriority w:val="32"/>
    <w:qFormat/>
    <w:rsid w:val="00825CB8"/>
    <w:rPr>
      <w:b/>
      <w:bCs/>
      <w:smallCaps/>
      <w:color w:val="2F5496" w:themeColor="accent1" w:themeShade="BF"/>
      <w:spacing w:val="5"/>
    </w:rPr>
  </w:style>
  <w:style w:type="paragraph" w:customStyle="1" w:styleId="xmsonormal">
    <w:name w:val="x_msonormal"/>
    <w:basedOn w:val="Normal"/>
    <w:rsid w:val="00825C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293</Words>
  <Characters>1647</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Robert</dc:creator>
  <cp:keywords/>
  <dc:description/>
  <cp:lastModifiedBy>McCann, Robert</cp:lastModifiedBy>
  <cp:revision>6</cp:revision>
  <dcterms:created xsi:type="dcterms:W3CDTF">2024-02-22T20:34:00Z</dcterms:created>
  <dcterms:modified xsi:type="dcterms:W3CDTF">2024-03-03T15:11:00Z</dcterms:modified>
</cp:coreProperties>
</file>