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2C94" w14:textId="2FC5E11E" w:rsidR="00535A0C" w:rsidRDefault="00310ECC" w:rsidP="00310ECC">
      <w:pPr>
        <w:spacing w:before="52" w:line="274" w:lineRule="auto"/>
        <w:ind w:right="3196"/>
        <w:rPr>
          <w:rFonts w:asciiTheme="majorBidi" w:hAnsiTheme="majorBidi" w:cstheme="majorBidi"/>
          <w:b/>
          <w:spacing w:val="-1"/>
          <w:sz w:val="22"/>
          <w:szCs w:val="22"/>
        </w:rPr>
      </w:pPr>
      <w:r w:rsidRPr="001D17BE">
        <w:rPr>
          <w:rFonts w:asciiTheme="majorBidi" w:hAnsiTheme="majorBidi" w:cstheme="majorBidi"/>
          <w:b/>
          <w:spacing w:val="-1"/>
          <w:sz w:val="22"/>
          <w:szCs w:val="22"/>
        </w:rPr>
        <w:t>Minutes of the College of Inclusive Practices Committee</w:t>
      </w:r>
      <w:r w:rsidR="001D17BE" w:rsidRPr="001D17BE">
        <w:rPr>
          <w:rFonts w:asciiTheme="majorBidi" w:hAnsiTheme="majorBidi" w:cstheme="majorBidi"/>
          <w:b/>
          <w:spacing w:val="-1"/>
          <w:sz w:val="22"/>
          <w:szCs w:val="22"/>
        </w:rPr>
        <w:t xml:space="preserve"> (CIPC) for </w:t>
      </w:r>
      <w:r w:rsidR="00A60607" w:rsidRPr="001D17BE">
        <w:rPr>
          <w:rFonts w:asciiTheme="majorBidi" w:hAnsiTheme="majorBidi" w:cstheme="majorBidi"/>
          <w:b/>
          <w:spacing w:val="-1"/>
          <w:sz w:val="22"/>
          <w:szCs w:val="22"/>
        </w:rPr>
        <w:t>Tuesday</w:t>
      </w:r>
      <w:r w:rsidR="002612D6" w:rsidRPr="001D17BE">
        <w:rPr>
          <w:rFonts w:asciiTheme="majorBidi" w:hAnsiTheme="majorBidi" w:cstheme="majorBidi"/>
          <w:b/>
          <w:spacing w:val="-1"/>
          <w:sz w:val="22"/>
          <w:szCs w:val="22"/>
        </w:rPr>
        <w:t>,</w:t>
      </w:r>
      <w:r w:rsidR="002612D6" w:rsidRPr="001D17BE">
        <w:rPr>
          <w:rFonts w:asciiTheme="majorBidi" w:hAnsiTheme="majorBidi" w:cstheme="majorBidi"/>
          <w:b/>
          <w:spacing w:val="-2"/>
          <w:sz w:val="22"/>
          <w:szCs w:val="22"/>
        </w:rPr>
        <w:t xml:space="preserve"> </w:t>
      </w:r>
      <w:r w:rsidR="002235B5" w:rsidRPr="001D17BE">
        <w:rPr>
          <w:rFonts w:asciiTheme="majorBidi" w:hAnsiTheme="majorBidi" w:cstheme="majorBidi"/>
          <w:b/>
          <w:spacing w:val="-1"/>
          <w:sz w:val="22"/>
          <w:szCs w:val="22"/>
        </w:rPr>
        <w:t>February 22</w:t>
      </w:r>
      <w:r w:rsidR="002612D6" w:rsidRPr="001D17BE">
        <w:rPr>
          <w:rFonts w:asciiTheme="majorBidi" w:hAnsiTheme="majorBidi" w:cstheme="majorBidi"/>
          <w:b/>
          <w:spacing w:val="-1"/>
          <w:sz w:val="22"/>
          <w:szCs w:val="22"/>
        </w:rPr>
        <w:t>,</w:t>
      </w:r>
      <w:r w:rsidR="00FD0007" w:rsidRPr="001D17BE">
        <w:rPr>
          <w:rFonts w:asciiTheme="majorBidi" w:hAnsiTheme="majorBidi" w:cstheme="majorBidi"/>
          <w:b/>
          <w:spacing w:val="-2"/>
          <w:sz w:val="22"/>
          <w:szCs w:val="22"/>
        </w:rPr>
        <w:t xml:space="preserve"> </w:t>
      </w:r>
      <w:r w:rsidR="002612D6" w:rsidRPr="001D17BE">
        <w:rPr>
          <w:rFonts w:asciiTheme="majorBidi" w:hAnsiTheme="majorBidi" w:cstheme="majorBidi"/>
          <w:b/>
          <w:spacing w:val="-1"/>
          <w:sz w:val="22"/>
          <w:szCs w:val="22"/>
        </w:rPr>
        <w:t>20</w:t>
      </w:r>
      <w:r w:rsidR="00051780" w:rsidRPr="001D17BE">
        <w:rPr>
          <w:rFonts w:asciiTheme="majorBidi" w:hAnsiTheme="majorBidi" w:cstheme="majorBidi"/>
          <w:b/>
          <w:spacing w:val="-1"/>
          <w:sz w:val="22"/>
          <w:szCs w:val="22"/>
        </w:rPr>
        <w:t>2</w:t>
      </w:r>
      <w:r w:rsidR="002235B5" w:rsidRPr="001D17BE">
        <w:rPr>
          <w:rFonts w:asciiTheme="majorBidi" w:hAnsiTheme="majorBidi" w:cstheme="majorBidi"/>
          <w:b/>
          <w:spacing w:val="-1"/>
          <w:sz w:val="22"/>
          <w:szCs w:val="22"/>
        </w:rPr>
        <w:t>2</w:t>
      </w:r>
      <w:r w:rsidR="002612D6" w:rsidRPr="001D17BE">
        <w:rPr>
          <w:rFonts w:asciiTheme="majorBidi" w:hAnsiTheme="majorBidi" w:cstheme="majorBidi"/>
          <w:b/>
          <w:spacing w:val="28"/>
          <w:sz w:val="22"/>
          <w:szCs w:val="22"/>
        </w:rPr>
        <w:t xml:space="preserve"> </w:t>
      </w:r>
      <w:r w:rsidR="001D17BE" w:rsidRPr="001D17BE">
        <w:rPr>
          <w:rFonts w:asciiTheme="majorBidi" w:hAnsiTheme="majorBidi" w:cstheme="majorBidi"/>
          <w:b/>
          <w:spacing w:val="28"/>
          <w:sz w:val="22"/>
          <w:szCs w:val="22"/>
        </w:rPr>
        <w:t xml:space="preserve">at </w:t>
      </w:r>
      <w:r w:rsidR="002612D6" w:rsidRPr="001D17BE">
        <w:rPr>
          <w:rFonts w:asciiTheme="majorBidi" w:hAnsiTheme="majorBidi" w:cstheme="majorBidi"/>
          <w:b/>
          <w:spacing w:val="-1"/>
          <w:sz w:val="22"/>
          <w:szCs w:val="22"/>
        </w:rPr>
        <w:t xml:space="preserve">3:30 pm </w:t>
      </w:r>
      <w:r w:rsidR="00D94376" w:rsidRPr="001D17BE">
        <w:rPr>
          <w:rFonts w:asciiTheme="majorBidi" w:hAnsiTheme="majorBidi" w:cstheme="majorBidi"/>
          <w:b/>
          <w:spacing w:val="-1"/>
          <w:sz w:val="22"/>
          <w:szCs w:val="22"/>
        </w:rPr>
        <w:t>–</w:t>
      </w:r>
      <w:r w:rsidR="002612D6" w:rsidRPr="001D17BE">
        <w:rPr>
          <w:rFonts w:asciiTheme="majorBidi" w:hAnsiTheme="majorBidi" w:cstheme="majorBidi"/>
          <w:b/>
          <w:spacing w:val="-1"/>
          <w:sz w:val="22"/>
          <w:szCs w:val="22"/>
        </w:rPr>
        <w:t xml:space="preserve"> </w:t>
      </w:r>
      <w:r w:rsidR="00D94376" w:rsidRPr="001D17BE">
        <w:rPr>
          <w:rFonts w:asciiTheme="majorBidi" w:hAnsiTheme="majorBidi" w:cstheme="majorBidi"/>
          <w:b/>
          <w:spacing w:val="-1"/>
          <w:sz w:val="22"/>
          <w:szCs w:val="22"/>
        </w:rPr>
        <w:t>5:0</w:t>
      </w:r>
      <w:r w:rsidR="002612D6" w:rsidRPr="001D17BE">
        <w:rPr>
          <w:rFonts w:asciiTheme="majorBidi" w:hAnsiTheme="majorBidi" w:cstheme="majorBidi"/>
          <w:b/>
          <w:spacing w:val="-1"/>
          <w:sz w:val="22"/>
          <w:szCs w:val="22"/>
        </w:rPr>
        <w:t>0 pm</w:t>
      </w:r>
      <w:r w:rsidR="001D17BE" w:rsidRPr="001D17BE">
        <w:rPr>
          <w:rFonts w:asciiTheme="majorBidi" w:hAnsiTheme="majorBidi" w:cstheme="majorBidi"/>
          <w:b/>
          <w:spacing w:val="-1"/>
          <w:sz w:val="22"/>
          <w:szCs w:val="22"/>
        </w:rPr>
        <w:t xml:space="preserve"> on Zoom</w:t>
      </w:r>
    </w:p>
    <w:p w14:paraId="555A070D" w14:textId="79CD5EAD" w:rsidR="001D17BE" w:rsidRDefault="001D17BE" w:rsidP="00310ECC">
      <w:pPr>
        <w:spacing w:before="52" w:line="274" w:lineRule="auto"/>
        <w:ind w:right="3196"/>
        <w:rPr>
          <w:rFonts w:asciiTheme="majorBidi" w:hAnsiTheme="majorBidi" w:cstheme="majorBidi"/>
          <w:b/>
          <w:spacing w:val="-1"/>
          <w:sz w:val="22"/>
          <w:szCs w:val="22"/>
        </w:rPr>
      </w:pPr>
    </w:p>
    <w:p w14:paraId="56B614B3" w14:textId="12D1A74B" w:rsidR="001D17BE" w:rsidRPr="001D17BE" w:rsidRDefault="001D17BE" w:rsidP="00310ECC">
      <w:pPr>
        <w:spacing w:before="52" w:line="274" w:lineRule="auto"/>
        <w:ind w:right="3196"/>
        <w:rPr>
          <w:rFonts w:asciiTheme="majorBidi" w:eastAsia="Calibr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pacing w:val="-1"/>
          <w:sz w:val="22"/>
          <w:szCs w:val="22"/>
        </w:rPr>
        <w:t xml:space="preserve">In attendance: </w:t>
      </w:r>
      <w:r w:rsidR="00B75FD1">
        <w:rPr>
          <w:rFonts w:asciiTheme="majorBidi" w:hAnsiTheme="majorBidi" w:cstheme="majorBidi"/>
          <w:b/>
          <w:spacing w:val="-1"/>
          <w:sz w:val="22"/>
          <w:szCs w:val="22"/>
        </w:rPr>
        <w:t>Yore Kedem (chair), Caitlin Cornell, Fred Gifford,</w:t>
      </w:r>
      <w:r w:rsidR="006749F6">
        <w:rPr>
          <w:rFonts w:asciiTheme="majorBidi" w:hAnsiTheme="majorBidi" w:cstheme="majorBidi"/>
          <w:b/>
          <w:spacing w:val="-1"/>
          <w:sz w:val="22"/>
          <w:szCs w:val="22"/>
        </w:rPr>
        <w:t xml:space="preserve"> Lamar Johnson, Natasha Jones, </w:t>
      </w:r>
      <w:r w:rsidR="00652740">
        <w:rPr>
          <w:rFonts w:asciiTheme="majorBidi" w:hAnsiTheme="majorBidi" w:cstheme="majorBidi"/>
          <w:b/>
          <w:spacing w:val="-1"/>
          <w:sz w:val="22"/>
          <w:szCs w:val="22"/>
        </w:rPr>
        <w:t xml:space="preserve">Katie McEwen, Henry Mochida, Ellen Moll, Charles Moulding, Jennifer Nelson, Krsna Santos, Laura Yares, Sonja Fritzsche (ex-officio), </w:t>
      </w:r>
      <w:r w:rsidR="00466C15">
        <w:rPr>
          <w:rFonts w:asciiTheme="majorBidi" w:hAnsiTheme="majorBidi" w:cstheme="majorBidi"/>
          <w:b/>
          <w:spacing w:val="-1"/>
          <w:sz w:val="22"/>
          <w:szCs w:val="22"/>
        </w:rPr>
        <w:t>Carly Kabel.</w:t>
      </w:r>
    </w:p>
    <w:p w14:paraId="20883BA3" w14:textId="77777777" w:rsidR="00DC3885" w:rsidRPr="008B7CB9" w:rsidRDefault="00DC3885" w:rsidP="00DC3885">
      <w:pPr>
        <w:jc w:val="center"/>
        <w:rPr>
          <w:rFonts w:asciiTheme="majorBidi" w:hAnsiTheme="majorBidi" w:cstheme="majorBidi"/>
          <w:bCs/>
          <w:sz w:val="22"/>
          <w:szCs w:val="22"/>
        </w:rPr>
      </w:pPr>
    </w:p>
    <w:p w14:paraId="27067CD4" w14:textId="5AE6231E" w:rsidR="00941DD5" w:rsidRPr="008B7CB9" w:rsidRDefault="00941DD5" w:rsidP="00A93944">
      <w:pPr>
        <w:pStyle w:val="BodyText"/>
        <w:tabs>
          <w:tab w:val="left" w:pos="461"/>
        </w:tabs>
        <w:ind w:left="100" w:firstLine="0"/>
        <w:rPr>
          <w:rFonts w:asciiTheme="majorBidi" w:hAnsiTheme="majorBidi" w:cstheme="majorBidi"/>
          <w:sz w:val="22"/>
          <w:szCs w:val="22"/>
        </w:rPr>
      </w:pPr>
    </w:p>
    <w:p w14:paraId="15C32E17" w14:textId="77777777" w:rsidR="001D17BE" w:rsidRDefault="00941DD5" w:rsidP="004E4E1D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 w:rsidRPr="008B7CB9">
        <w:rPr>
          <w:rFonts w:asciiTheme="majorBidi" w:hAnsiTheme="majorBidi" w:cstheme="majorBidi"/>
          <w:sz w:val="22"/>
          <w:szCs w:val="22"/>
        </w:rPr>
        <w:t xml:space="preserve">Approval of </w:t>
      </w:r>
      <w:r w:rsidR="002235B5" w:rsidRPr="008B7CB9">
        <w:rPr>
          <w:rFonts w:asciiTheme="majorBidi" w:hAnsiTheme="majorBidi" w:cstheme="majorBidi"/>
          <w:sz w:val="22"/>
          <w:szCs w:val="22"/>
        </w:rPr>
        <w:t>February</w:t>
      </w:r>
      <w:r w:rsidR="009071D0" w:rsidRPr="008B7CB9">
        <w:rPr>
          <w:rFonts w:asciiTheme="majorBidi" w:hAnsiTheme="majorBidi" w:cstheme="majorBidi"/>
          <w:sz w:val="22"/>
          <w:szCs w:val="22"/>
        </w:rPr>
        <w:t xml:space="preserve"> agenda and </w:t>
      </w:r>
      <w:r w:rsidRPr="008B7CB9">
        <w:rPr>
          <w:rFonts w:asciiTheme="majorBidi" w:hAnsiTheme="majorBidi" w:cstheme="majorBidi"/>
          <w:sz w:val="22"/>
          <w:szCs w:val="22"/>
        </w:rPr>
        <w:t xml:space="preserve">minutes from </w:t>
      </w:r>
      <w:r w:rsidR="002235B5" w:rsidRPr="008B7CB9">
        <w:rPr>
          <w:rFonts w:asciiTheme="majorBidi" w:hAnsiTheme="majorBidi" w:cstheme="majorBidi"/>
          <w:sz w:val="22"/>
          <w:szCs w:val="22"/>
        </w:rPr>
        <w:t>January</w:t>
      </w:r>
      <w:r w:rsidRPr="008B7CB9">
        <w:rPr>
          <w:rFonts w:asciiTheme="majorBidi" w:hAnsiTheme="majorBidi" w:cstheme="majorBidi"/>
          <w:sz w:val="22"/>
          <w:szCs w:val="22"/>
        </w:rPr>
        <w:t xml:space="preserve"> meeting</w:t>
      </w:r>
    </w:p>
    <w:p w14:paraId="2B043761" w14:textId="078260BD" w:rsidR="004D7AC5" w:rsidRPr="008B7CB9" w:rsidRDefault="001D17BE" w:rsidP="001D17BE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Both approved</w:t>
      </w:r>
      <w:r w:rsidR="004D7AC5" w:rsidRPr="008B7CB9">
        <w:rPr>
          <w:rFonts w:asciiTheme="majorBidi" w:hAnsiTheme="majorBidi" w:cstheme="majorBidi"/>
          <w:sz w:val="22"/>
          <w:szCs w:val="22"/>
        </w:rPr>
        <w:br/>
      </w:r>
    </w:p>
    <w:p w14:paraId="2874628C" w14:textId="77777777" w:rsidR="003C0CC1" w:rsidRDefault="004D7AC5" w:rsidP="003C0CC1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 w:rsidRPr="008B7CB9">
        <w:rPr>
          <w:rFonts w:asciiTheme="majorBidi" w:hAnsiTheme="majorBidi" w:cstheme="majorBidi"/>
          <w:sz w:val="22"/>
          <w:szCs w:val="22"/>
        </w:rPr>
        <w:t xml:space="preserve">Remarks from CIPC Chair Yore </w:t>
      </w:r>
      <w:proofErr w:type="spellStart"/>
      <w:r w:rsidRPr="008B7CB9">
        <w:rPr>
          <w:rFonts w:asciiTheme="majorBidi" w:hAnsiTheme="majorBidi" w:cstheme="majorBidi"/>
          <w:sz w:val="22"/>
          <w:szCs w:val="22"/>
        </w:rPr>
        <w:t>Kedem</w:t>
      </w:r>
      <w:proofErr w:type="spellEnd"/>
    </w:p>
    <w:p w14:paraId="7A50925C" w14:textId="2C98A8E9" w:rsidR="003C0CC1" w:rsidRPr="003C0CC1" w:rsidRDefault="003C0CC1" w:rsidP="003C0CC1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We n</w:t>
      </w:r>
      <w:r w:rsidR="00160997" w:rsidRPr="003C0CC1">
        <w:rPr>
          <w:rFonts w:asciiTheme="majorBidi" w:hAnsiTheme="majorBidi" w:cstheme="majorBidi"/>
          <w:sz w:val="22"/>
          <w:szCs w:val="22"/>
        </w:rPr>
        <w:t>eed to remember that</w:t>
      </w:r>
      <w:r w:rsidR="00160997" w:rsidRPr="003C0CC1">
        <w:rPr>
          <w:rFonts w:asciiTheme="majorBidi" w:hAnsiTheme="majorBidi" w:cstheme="majorBidi"/>
          <w:color w:val="FF0000"/>
          <w:sz w:val="22"/>
          <w:szCs w:val="22"/>
        </w:rPr>
        <w:t xml:space="preserve"> </w:t>
      </w:r>
      <w:r w:rsidRPr="003C0CC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Black History Month, and the conviction of </w:t>
      </w:r>
      <w:proofErr w:type="spellStart"/>
      <w:r w:rsidRPr="003C0CC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Ahmaud</w:t>
      </w:r>
      <w:proofErr w:type="spellEnd"/>
      <w:r w:rsidRPr="003C0CC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C0CC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Arbery's</w:t>
      </w:r>
      <w:proofErr w:type="spellEnd"/>
      <w:r w:rsidRPr="003C0CC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killers' conviction on all counts in their federal hate crimes trial. </w:t>
      </w:r>
      <w:r w:rsidRPr="003C0CC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This</w:t>
      </w:r>
      <w:r w:rsidRPr="003C0CC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is not history, but something we continue to live every day in this country.</w:t>
      </w:r>
    </w:p>
    <w:p w14:paraId="08ED0AE7" w14:textId="7794BD1F" w:rsidR="002C4554" w:rsidRPr="008B7CB9" w:rsidRDefault="002C4554" w:rsidP="003C0CC1">
      <w:pPr>
        <w:pStyle w:val="BodyText"/>
        <w:tabs>
          <w:tab w:val="left" w:pos="461"/>
        </w:tabs>
        <w:ind w:left="100" w:firstLine="0"/>
        <w:rPr>
          <w:rFonts w:asciiTheme="majorBidi" w:hAnsiTheme="majorBidi" w:cstheme="majorBidi"/>
          <w:sz w:val="22"/>
          <w:szCs w:val="22"/>
        </w:rPr>
      </w:pPr>
    </w:p>
    <w:p w14:paraId="03CD3F01" w14:textId="77777777" w:rsidR="00190273" w:rsidRDefault="002C4554" w:rsidP="004E4E1D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 w:rsidRPr="008B7CB9">
        <w:rPr>
          <w:rFonts w:asciiTheme="majorBidi" w:hAnsiTheme="majorBidi" w:cstheme="majorBidi"/>
          <w:sz w:val="22"/>
          <w:szCs w:val="22"/>
        </w:rPr>
        <w:t xml:space="preserve">Guest – </w:t>
      </w:r>
      <w:r w:rsidR="002010BD">
        <w:rPr>
          <w:rFonts w:asciiTheme="majorBidi" w:hAnsiTheme="majorBidi" w:cstheme="majorBidi"/>
          <w:sz w:val="22"/>
          <w:szCs w:val="22"/>
        </w:rPr>
        <w:t>DEI Coordinator Proposal -</w:t>
      </w:r>
      <w:r w:rsidR="00375358" w:rsidRPr="008B7CB9">
        <w:rPr>
          <w:rFonts w:asciiTheme="majorBidi" w:hAnsiTheme="majorBidi" w:cstheme="majorBidi"/>
          <w:sz w:val="22"/>
          <w:szCs w:val="22"/>
        </w:rPr>
        <w:t xml:space="preserve"> </w:t>
      </w:r>
      <w:r w:rsidRPr="008B7CB9">
        <w:rPr>
          <w:rFonts w:asciiTheme="majorBidi" w:hAnsiTheme="majorBidi" w:cstheme="majorBidi"/>
          <w:sz w:val="22"/>
          <w:szCs w:val="22"/>
        </w:rPr>
        <w:t>Natasha Jones, Associate Professor, WRAC</w:t>
      </w:r>
    </w:p>
    <w:p w14:paraId="7217DC6D" w14:textId="2660EA9B" w:rsidR="005855AB" w:rsidRDefault="003C0CC1" w:rsidP="00190273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There would be three DEI Coordinators who would act as liaisons each with three different </w:t>
      </w:r>
      <w:proofErr w:type="spellStart"/>
      <w:r>
        <w:rPr>
          <w:rFonts w:asciiTheme="majorBidi" w:hAnsiTheme="majorBidi" w:cstheme="majorBidi"/>
          <w:sz w:val="22"/>
          <w:szCs w:val="22"/>
        </w:rPr>
        <w:t xml:space="preserve">departments. 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They would sit on CIPC as well. </w:t>
      </w:r>
      <w:r w:rsidR="00FD759A">
        <w:rPr>
          <w:rFonts w:asciiTheme="majorBidi" w:hAnsiTheme="majorBidi" w:cstheme="majorBidi"/>
          <w:sz w:val="22"/>
          <w:szCs w:val="22"/>
        </w:rPr>
        <w:t xml:space="preserve">The goal is to reach out to people in the community who work with issues in DEI. </w:t>
      </w:r>
      <w:r w:rsidR="004E6F31">
        <w:rPr>
          <w:rFonts w:asciiTheme="majorBidi" w:hAnsiTheme="majorBidi" w:cstheme="majorBidi"/>
          <w:sz w:val="22"/>
          <w:szCs w:val="22"/>
        </w:rPr>
        <w:t xml:space="preserve">To create a coalitional approach to DEI </w:t>
      </w:r>
      <w:r w:rsidR="000A0B0D">
        <w:rPr>
          <w:rFonts w:asciiTheme="majorBidi" w:hAnsiTheme="majorBidi" w:cstheme="majorBidi"/>
          <w:sz w:val="22"/>
          <w:szCs w:val="22"/>
        </w:rPr>
        <w:t>coordinators embedded in CAL specifically. Shared experience and expertise is valued</w:t>
      </w:r>
      <w:r w:rsidR="003F3122">
        <w:rPr>
          <w:rFonts w:asciiTheme="majorBidi" w:hAnsiTheme="majorBidi" w:cstheme="majorBidi"/>
          <w:sz w:val="22"/>
          <w:szCs w:val="22"/>
        </w:rPr>
        <w:t>. We all have different experience</w:t>
      </w:r>
      <w:r>
        <w:rPr>
          <w:rFonts w:asciiTheme="majorBidi" w:hAnsiTheme="majorBidi" w:cstheme="majorBidi"/>
          <w:sz w:val="22"/>
          <w:szCs w:val="22"/>
        </w:rPr>
        <w:t>s</w:t>
      </w:r>
      <w:r w:rsidR="003F3122">
        <w:rPr>
          <w:rFonts w:asciiTheme="majorBidi" w:hAnsiTheme="majorBidi" w:cstheme="majorBidi"/>
          <w:sz w:val="22"/>
          <w:szCs w:val="22"/>
        </w:rPr>
        <w:t xml:space="preserve"> so a coalition would bring those together and make a strong team. </w:t>
      </w:r>
    </w:p>
    <w:p w14:paraId="33E1B157" w14:textId="700A3483" w:rsidR="00383131" w:rsidRDefault="005855AB" w:rsidP="00190273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DEI</w:t>
      </w:r>
      <w:r w:rsidR="009D724F">
        <w:rPr>
          <w:rFonts w:asciiTheme="majorBidi" w:hAnsiTheme="majorBidi" w:cstheme="majorBidi"/>
          <w:sz w:val="22"/>
          <w:szCs w:val="22"/>
        </w:rPr>
        <w:t xml:space="preserve"> work</w:t>
      </w:r>
      <w:r>
        <w:rPr>
          <w:rFonts w:asciiTheme="majorBidi" w:hAnsiTheme="majorBidi" w:cstheme="majorBidi"/>
          <w:sz w:val="22"/>
          <w:szCs w:val="22"/>
        </w:rPr>
        <w:t xml:space="preserve"> is often extracting intellectually and emotionally </w:t>
      </w:r>
      <w:r w:rsidR="009D724F">
        <w:rPr>
          <w:rFonts w:asciiTheme="majorBidi" w:hAnsiTheme="majorBidi" w:cstheme="majorBidi"/>
          <w:sz w:val="22"/>
          <w:szCs w:val="22"/>
        </w:rPr>
        <w:t>and the load can be shared in the team</w:t>
      </w:r>
      <w:r w:rsidR="00B33720">
        <w:rPr>
          <w:rFonts w:asciiTheme="majorBidi" w:hAnsiTheme="majorBidi" w:cstheme="majorBidi"/>
          <w:sz w:val="22"/>
          <w:szCs w:val="22"/>
        </w:rPr>
        <w:t xml:space="preserve"> of coordinators. Communication across departments is encouraged rather than </w:t>
      </w:r>
      <w:proofErr w:type="spellStart"/>
      <w:r w:rsidR="00B33720">
        <w:rPr>
          <w:rFonts w:asciiTheme="majorBidi" w:hAnsiTheme="majorBidi" w:cstheme="majorBidi"/>
          <w:sz w:val="22"/>
          <w:szCs w:val="22"/>
        </w:rPr>
        <w:t>siloing</w:t>
      </w:r>
      <w:proofErr w:type="spellEnd"/>
      <w:r w:rsidR="00B33720">
        <w:rPr>
          <w:rFonts w:asciiTheme="majorBidi" w:hAnsiTheme="majorBidi" w:cstheme="majorBidi"/>
          <w:sz w:val="22"/>
          <w:szCs w:val="22"/>
        </w:rPr>
        <w:t xml:space="preserve">. The group can </w:t>
      </w:r>
      <w:r w:rsidR="00383131">
        <w:rPr>
          <w:rFonts w:asciiTheme="majorBidi" w:hAnsiTheme="majorBidi" w:cstheme="majorBidi"/>
          <w:sz w:val="22"/>
          <w:szCs w:val="22"/>
        </w:rPr>
        <w:t>strategize goals without involving politics of the departments.</w:t>
      </w:r>
    </w:p>
    <w:p w14:paraId="0CD69249" w14:textId="29FE358A" w:rsidR="00BC771F" w:rsidRDefault="00383131" w:rsidP="00190273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There is importance in support for DEI work. This is a support and accountability system. </w:t>
      </w:r>
      <w:r w:rsidR="00BC771F">
        <w:rPr>
          <w:rFonts w:asciiTheme="majorBidi" w:hAnsiTheme="majorBidi" w:cstheme="majorBidi"/>
          <w:sz w:val="22"/>
          <w:szCs w:val="22"/>
        </w:rPr>
        <w:t xml:space="preserve">The entire team </w:t>
      </w:r>
      <w:r w:rsidR="003C0CC1">
        <w:rPr>
          <w:rFonts w:asciiTheme="majorBidi" w:hAnsiTheme="majorBidi" w:cstheme="majorBidi"/>
          <w:sz w:val="22"/>
          <w:szCs w:val="22"/>
        </w:rPr>
        <w:t>would be</w:t>
      </w:r>
      <w:r w:rsidR="00BC771F">
        <w:rPr>
          <w:rFonts w:asciiTheme="majorBidi" w:hAnsiTheme="majorBidi" w:cstheme="majorBidi"/>
          <w:sz w:val="22"/>
          <w:szCs w:val="22"/>
        </w:rPr>
        <w:t xml:space="preserve"> dedicated to this work in CAL. </w:t>
      </w:r>
    </w:p>
    <w:p w14:paraId="27D76B76" w14:textId="11C7B609" w:rsidR="00121D0B" w:rsidRDefault="00BC771F" w:rsidP="00190273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Feedback desired about</w:t>
      </w:r>
      <w:r w:rsidR="00864E3D">
        <w:rPr>
          <w:rFonts w:asciiTheme="majorBidi" w:hAnsiTheme="majorBidi" w:cstheme="majorBidi"/>
          <w:sz w:val="22"/>
          <w:szCs w:val="22"/>
        </w:rPr>
        <w:t>:</w:t>
      </w:r>
      <w:r>
        <w:rPr>
          <w:rFonts w:asciiTheme="majorBidi" w:hAnsiTheme="majorBidi" w:cstheme="majorBidi"/>
          <w:sz w:val="22"/>
          <w:szCs w:val="22"/>
        </w:rPr>
        <w:t xml:space="preserve"> how coordinators are working </w:t>
      </w:r>
      <w:r w:rsidR="00864E3D">
        <w:rPr>
          <w:rFonts w:asciiTheme="majorBidi" w:hAnsiTheme="majorBidi" w:cstheme="majorBidi"/>
          <w:sz w:val="22"/>
          <w:szCs w:val="22"/>
        </w:rPr>
        <w:t xml:space="preserve">- </w:t>
      </w:r>
      <w:r>
        <w:rPr>
          <w:rFonts w:asciiTheme="majorBidi" w:hAnsiTheme="majorBidi" w:cstheme="majorBidi"/>
          <w:sz w:val="22"/>
          <w:szCs w:val="22"/>
        </w:rPr>
        <w:t>is there overlap? Is there a need for a</w:t>
      </w:r>
      <w:r w:rsidR="003C0CC1">
        <w:rPr>
          <w:rFonts w:asciiTheme="majorBidi" w:hAnsiTheme="majorBidi" w:cstheme="majorBidi"/>
          <w:sz w:val="22"/>
          <w:szCs w:val="22"/>
        </w:rPr>
        <w:t>n Associate</w:t>
      </w:r>
      <w:r>
        <w:rPr>
          <w:rFonts w:asciiTheme="majorBidi" w:hAnsiTheme="majorBidi" w:cstheme="majorBidi"/>
          <w:sz w:val="22"/>
          <w:szCs w:val="22"/>
        </w:rPr>
        <w:t xml:space="preserve"> D</w:t>
      </w:r>
      <w:r w:rsidR="00864E3D">
        <w:rPr>
          <w:rFonts w:asciiTheme="majorBidi" w:hAnsiTheme="majorBidi" w:cstheme="majorBidi"/>
          <w:sz w:val="22"/>
          <w:szCs w:val="22"/>
        </w:rPr>
        <w:t>ean</w:t>
      </w:r>
      <w:r>
        <w:rPr>
          <w:rFonts w:asciiTheme="majorBidi" w:hAnsiTheme="majorBidi" w:cstheme="majorBidi"/>
          <w:sz w:val="22"/>
          <w:szCs w:val="22"/>
        </w:rPr>
        <w:t xml:space="preserve"> of DEI?</w:t>
      </w:r>
      <w:r w:rsidR="002B57E7">
        <w:rPr>
          <w:rFonts w:asciiTheme="majorBidi" w:hAnsiTheme="majorBidi" w:cstheme="majorBidi"/>
          <w:sz w:val="22"/>
          <w:szCs w:val="22"/>
        </w:rPr>
        <w:t xml:space="preserve"> How would they nominate or hire people? How could faculty interested in this work be protected</w:t>
      </w:r>
      <w:r w:rsidR="000232D4">
        <w:rPr>
          <w:rFonts w:asciiTheme="majorBidi" w:hAnsiTheme="majorBidi" w:cstheme="majorBidi"/>
          <w:sz w:val="22"/>
          <w:szCs w:val="22"/>
        </w:rPr>
        <w:t xml:space="preserve"> during and after their service?</w:t>
      </w:r>
      <w:r w:rsidR="003C0CC1">
        <w:rPr>
          <w:rFonts w:asciiTheme="majorBidi" w:hAnsiTheme="majorBidi" w:cstheme="majorBidi"/>
          <w:sz w:val="22"/>
          <w:szCs w:val="22"/>
        </w:rPr>
        <w:br/>
      </w:r>
    </w:p>
    <w:p w14:paraId="49EF91B3" w14:textId="6FE67D13" w:rsidR="003C0CC1" w:rsidRDefault="003C0CC1" w:rsidP="003C0CC1">
      <w:pPr>
        <w:pStyle w:val="BodyText"/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Discussion: </w:t>
      </w:r>
      <w:r w:rsidR="008160E7">
        <w:rPr>
          <w:rFonts w:asciiTheme="majorBidi" w:hAnsiTheme="majorBidi" w:cstheme="majorBidi"/>
          <w:sz w:val="22"/>
          <w:szCs w:val="22"/>
        </w:rPr>
        <w:t>Departments that serve lots of students</w:t>
      </w:r>
      <w:r w:rsidR="00A67F23">
        <w:rPr>
          <w:rFonts w:asciiTheme="majorBidi" w:hAnsiTheme="majorBidi" w:cstheme="majorBidi"/>
          <w:sz w:val="22"/>
          <w:szCs w:val="22"/>
        </w:rPr>
        <w:t xml:space="preserve"> might have different needs in this regard</w:t>
      </w:r>
      <w:r w:rsidR="00FC535A">
        <w:rPr>
          <w:rFonts w:asciiTheme="majorBidi" w:hAnsiTheme="majorBidi" w:cstheme="majorBidi"/>
          <w:sz w:val="22"/>
          <w:szCs w:val="22"/>
        </w:rPr>
        <w:t xml:space="preserve"> as far as how many coordinators</w:t>
      </w:r>
      <w:r>
        <w:rPr>
          <w:rFonts w:asciiTheme="majorBidi" w:hAnsiTheme="majorBidi" w:cstheme="majorBidi"/>
          <w:sz w:val="22"/>
          <w:szCs w:val="22"/>
        </w:rPr>
        <w:t xml:space="preserve">. Can </w:t>
      </w:r>
      <w:r>
        <w:rPr>
          <w:rFonts w:asciiTheme="majorBidi" w:hAnsiTheme="majorBidi" w:cstheme="majorBidi"/>
          <w:sz w:val="22"/>
          <w:szCs w:val="22"/>
        </w:rPr>
        <w:t>there be coordinators who represent different appointments? Could having that reinforce power structures we’re trying to flatten?</w:t>
      </w:r>
      <w:r w:rsidR="008F3469">
        <w:rPr>
          <w:rFonts w:asciiTheme="majorBidi" w:hAnsiTheme="majorBidi" w:cstheme="majorBidi"/>
          <w:sz w:val="22"/>
          <w:szCs w:val="22"/>
        </w:rPr>
        <w:t xml:space="preserve"> How might fixed-term faculty be compensated for this work, if it isn’t in their contract?  Note: if fixed-term faculty are interested in becoming a coordinator, there would be support available to ensure a stable transition to such a position as well as returning to the original existing position.</w:t>
      </w:r>
    </w:p>
    <w:p w14:paraId="1F8496A5" w14:textId="06B561D0" w:rsidR="00FC535A" w:rsidRDefault="00FC535A" w:rsidP="003C0CC1">
      <w:pPr>
        <w:pStyle w:val="BodyText"/>
        <w:tabs>
          <w:tab w:val="left" w:pos="461"/>
        </w:tabs>
        <w:ind w:left="872" w:firstLine="0"/>
        <w:rPr>
          <w:rFonts w:asciiTheme="majorBidi" w:hAnsiTheme="majorBidi" w:cstheme="majorBidi"/>
          <w:sz w:val="22"/>
          <w:szCs w:val="22"/>
        </w:rPr>
      </w:pPr>
    </w:p>
    <w:p w14:paraId="35F9FFA6" w14:textId="4E7D0811" w:rsidR="0032362A" w:rsidRDefault="00DB77B8" w:rsidP="0032362A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8B7CB9">
        <w:rPr>
          <w:rFonts w:asciiTheme="majorBidi" w:hAnsiTheme="majorBidi" w:cstheme="majorBidi"/>
          <w:spacing w:val="-1"/>
          <w:sz w:val="22"/>
          <w:szCs w:val="22"/>
        </w:rPr>
        <w:t>Remarks by Associate Dean Sonja Fritzsche</w:t>
      </w:r>
      <w:r w:rsidR="002F0583" w:rsidRPr="008B7CB9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</w:p>
    <w:p w14:paraId="0CCDE192" w14:textId="2FCB5198" w:rsidR="008D3FD6" w:rsidRDefault="00C30124" w:rsidP="008D3FD6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Note that in MSU demographic information, </w:t>
      </w:r>
      <w:r w:rsidR="00DD4348">
        <w:rPr>
          <w:rFonts w:asciiTheme="majorBidi" w:hAnsiTheme="majorBidi" w:cstheme="majorBidi"/>
          <w:bCs/>
          <w:sz w:val="22"/>
          <w:szCs w:val="22"/>
        </w:rPr>
        <w:t xml:space="preserve">BIPOC percentages are for domestic only. International </w:t>
      </w:r>
      <w:r>
        <w:rPr>
          <w:rFonts w:asciiTheme="majorBidi" w:hAnsiTheme="majorBidi" w:cstheme="majorBidi"/>
          <w:bCs/>
          <w:sz w:val="22"/>
          <w:szCs w:val="22"/>
        </w:rPr>
        <w:t xml:space="preserve">faculty </w:t>
      </w:r>
      <w:r w:rsidR="00DD4348">
        <w:rPr>
          <w:rFonts w:asciiTheme="majorBidi" w:hAnsiTheme="majorBidi" w:cstheme="majorBidi"/>
          <w:bCs/>
          <w:sz w:val="22"/>
          <w:szCs w:val="22"/>
        </w:rPr>
        <w:t xml:space="preserve">are in another category. </w:t>
      </w:r>
      <w:r w:rsidR="008D3FD6">
        <w:rPr>
          <w:rFonts w:asciiTheme="majorBidi" w:hAnsiTheme="majorBidi" w:cstheme="majorBidi"/>
          <w:bCs/>
          <w:sz w:val="22"/>
          <w:szCs w:val="22"/>
        </w:rPr>
        <w:t>It has to do with the way the University collects the data.</w:t>
      </w:r>
    </w:p>
    <w:p w14:paraId="7172D490" w14:textId="7838AD2E" w:rsidR="008D3FD6" w:rsidRDefault="00C30124" w:rsidP="008D3FD6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A new 3-year contract program policy will be coming out for eligible fixed-term faculty and fixed-term academic staff. The initial contract will be for one year, and if the criteria are met, there will be eligible for a 3 year contract. The policy will soon be available on-line. </w:t>
      </w:r>
      <w:r w:rsidR="008D3FD6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All teaching faculty who reach 4 years, will be encouraged to go up for Designation B.</w:t>
      </w:r>
    </w:p>
    <w:p w14:paraId="5C85B045" w14:textId="73FF61BA" w:rsidR="00CE237A" w:rsidRPr="00EB418D" w:rsidRDefault="00C30124" w:rsidP="008D3FD6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There is also a new College policy that establishes criteria for shifting fixed-term faculty into the continuing system. That also will be updated and available on-line. Please check the CAL Faculty and Academic Staff HR page.</w:t>
      </w:r>
    </w:p>
    <w:p w14:paraId="5463C04B" w14:textId="7CEDC1F5" w:rsidR="00EB418D" w:rsidRDefault="00557681" w:rsidP="008D3FD6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Muslim studies conference starting this week. Feel free to share.</w:t>
      </w:r>
    </w:p>
    <w:p w14:paraId="4836C1C6" w14:textId="0D96D0A6" w:rsidR="00557681" w:rsidRDefault="00557681" w:rsidP="00C30124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color w:val="FF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DEI RPT information is </w:t>
      </w:r>
      <w:r w:rsidR="00C30124">
        <w:rPr>
          <w:rFonts w:asciiTheme="majorBidi" w:hAnsiTheme="majorBidi" w:cstheme="majorBidi"/>
          <w:bCs/>
          <w:sz w:val="22"/>
          <w:szCs w:val="22"/>
        </w:rPr>
        <w:t xml:space="preserve">now </w:t>
      </w:r>
      <w:r>
        <w:rPr>
          <w:rFonts w:asciiTheme="majorBidi" w:hAnsiTheme="majorBidi" w:cstheme="majorBidi"/>
          <w:bCs/>
          <w:sz w:val="22"/>
          <w:szCs w:val="22"/>
        </w:rPr>
        <w:t>in the faculty handbook if someone wants to reference it.</w:t>
      </w:r>
      <w:r w:rsidR="00114494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3422163A" w14:textId="69BBB6E4" w:rsidR="00114494" w:rsidRDefault="00114494" w:rsidP="008D3FD6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color w:val="FF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lastRenderedPageBreak/>
        <w:t xml:space="preserve">College </w:t>
      </w:r>
      <w:r w:rsidR="00C30124">
        <w:rPr>
          <w:rFonts w:asciiTheme="majorBidi" w:hAnsiTheme="majorBidi" w:cstheme="majorBidi"/>
          <w:bCs/>
          <w:sz w:val="22"/>
          <w:szCs w:val="22"/>
        </w:rPr>
        <w:t xml:space="preserve">has put out a call to departments and programs </w:t>
      </w:r>
      <w:r w:rsidR="00643D65">
        <w:rPr>
          <w:rFonts w:asciiTheme="majorBidi" w:hAnsiTheme="majorBidi" w:cstheme="majorBidi"/>
          <w:bCs/>
          <w:sz w:val="22"/>
          <w:szCs w:val="22"/>
        </w:rPr>
        <w:t>to submit</w:t>
      </w:r>
      <w:r w:rsidR="00C3012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643D65">
        <w:rPr>
          <w:rFonts w:asciiTheme="majorBidi" w:hAnsiTheme="majorBidi" w:cstheme="majorBidi"/>
          <w:bCs/>
          <w:sz w:val="22"/>
          <w:szCs w:val="22"/>
        </w:rPr>
        <w:t xml:space="preserve">proposals for the </w:t>
      </w:r>
      <w:r w:rsidR="00C30124">
        <w:rPr>
          <w:rFonts w:asciiTheme="majorBidi" w:hAnsiTheme="majorBidi" w:cstheme="majorBidi"/>
          <w:bCs/>
          <w:sz w:val="22"/>
          <w:szCs w:val="22"/>
        </w:rPr>
        <w:t>new Post-Doc/Post-MFA</w:t>
      </w:r>
      <w:r w:rsidR="00643D65">
        <w:rPr>
          <w:rFonts w:asciiTheme="majorBidi" w:hAnsiTheme="majorBidi" w:cstheme="majorBidi"/>
          <w:bCs/>
          <w:sz w:val="22"/>
          <w:szCs w:val="22"/>
        </w:rPr>
        <w:t xml:space="preserve"> program by March 15. 2-year contracts would then be eligible to be converted to a tenure-stream position for faculty hired under this program. This program is budget pending.</w:t>
      </w:r>
    </w:p>
    <w:p w14:paraId="28ECFD03" w14:textId="37C233B4" w:rsidR="003579A5" w:rsidRPr="002B37F7" w:rsidRDefault="00643D65" w:rsidP="008D3FD6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color w:val="FF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There is an upcoming meeting to solicit feedback on new support information regarding </w:t>
      </w:r>
      <w:r w:rsidR="001C2F8F">
        <w:rPr>
          <w:rFonts w:asciiTheme="majorBidi" w:hAnsiTheme="majorBidi" w:cstheme="majorBidi"/>
          <w:bCs/>
          <w:sz w:val="22"/>
          <w:szCs w:val="22"/>
        </w:rPr>
        <w:t>faculty who are being trolled online</w:t>
      </w:r>
      <w:r>
        <w:rPr>
          <w:rFonts w:asciiTheme="majorBidi" w:hAnsiTheme="majorBidi" w:cstheme="majorBidi"/>
          <w:bCs/>
          <w:sz w:val="22"/>
          <w:szCs w:val="22"/>
        </w:rPr>
        <w:t xml:space="preserve"> and those who support them</w:t>
      </w:r>
      <w:r w:rsidR="001C2F8F">
        <w:rPr>
          <w:rFonts w:asciiTheme="majorBidi" w:hAnsiTheme="majorBidi" w:cstheme="majorBidi"/>
          <w:bCs/>
          <w:sz w:val="22"/>
          <w:szCs w:val="22"/>
        </w:rPr>
        <w:t>. Anyone in the college who wants to give feedback on this can come.</w:t>
      </w:r>
    </w:p>
    <w:p w14:paraId="3155A60C" w14:textId="5171A23C" w:rsidR="002B37F7" w:rsidRPr="00114494" w:rsidRDefault="002B37F7" w:rsidP="008D3FD6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color w:val="FF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The college has a new DEI </w:t>
      </w:r>
      <w:r w:rsidR="00643D65">
        <w:rPr>
          <w:rFonts w:asciiTheme="majorBidi" w:hAnsiTheme="majorBidi" w:cstheme="majorBidi"/>
          <w:bCs/>
          <w:sz w:val="22"/>
          <w:szCs w:val="22"/>
        </w:rPr>
        <w:t xml:space="preserve">alumni </w:t>
      </w:r>
      <w:r>
        <w:rPr>
          <w:rFonts w:asciiTheme="majorBidi" w:hAnsiTheme="majorBidi" w:cstheme="majorBidi"/>
          <w:bCs/>
          <w:sz w:val="22"/>
          <w:szCs w:val="22"/>
        </w:rPr>
        <w:t xml:space="preserve">advisory board. </w:t>
      </w:r>
      <w:r w:rsidR="00643D65">
        <w:rPr>
          <w:rFonts w:asciiTheme="majorBidi" w:hAnsiTheme="majorBidi" w:cstheme="majorBidi"/>
          <w:bCs/>
          <w:sz w:val="22"/>
          <w:szCs w:val="22"/>
        </w:rPr>
        <w:t>They have met now three times and have b</w:t>
      </w:r>
      <w:r>
        <w:rPr>
          <w:rFonts w:asciiTheme="majorBidi" w:hAnsiTheme="majorBidi" w:cstheme="majorBidi"/>
          <w:bCs/>
          <w:sz w:val="22"/>
          <w:szCs w:val="22"/>
        </w:rPr>
        <w:t xml:space="preserve">een gathering a lot of data </w:t>
      </w:r>
      <w:r w:rsidR="00643D65">
        <w:rPr>
          <w:rFonts w:asciiTheme="majorBidi" w:hAnsiTheme="majorBidi" w:cstheme="majorBidi"/>
          <w:bCs/>
          <w:sz w:val="22"/>
          <w:szCs w:val="22"/>
        </w:rPr>
        <w:t>on recruitment and retention of new students in CAL and MSU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7BEB90E0" w14:textId="77777777" w:rsidR="006470D7" w:rsidRPr="008B7CB9" w:rsidRDefault="006470D7" w:rsidP="006470D7">
      <w:pPr>
        <w:pStyle w:val="BodyText"/>
        <w:tabs>
          <w:tab w:val="left" w:pos="461"/>
        </w:tabs>
        <w:ind w:left="360" w:firstLine="0"/>
        <w:rPr>
          <w:rFonts w:asciiTheme="majorBidi" w:hAnsiTheme="majorBidi" w:cstheme="majorBidi"/>
          <w:bCs/>
          <w:sz w:val="22"/>
          <w:szCs w:val="22"/>
        </w:rPr>
      </w:pPr>
    </w:p>
    <w:p w14:paraId="4A77C77A" w14:textId="59FDAEBB" w:rsidR="00DC35D4" w:rsidRDefault="004D7AC5" w:rsidP="00180D37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8B7CB9">
        <w:rPr>
          <w:rFonts w:asciiTheme="majorBidi" w:hAnsiTheme="majorBidi" w:cstheme="majorBidi"/>
          <w:bCs/>
          <w:sz w:val="22"/>
          <w:szCs w:val="22"/>
        </w:rPr>
        <w:t xml:space="preserve">IDEA coordinator update (Ellen Moll and Caitlin Cornell) </w:t>
      </w:r>
    </w:p>
    <w:p w14:paraId="7425225C" w14:textId="3F211BBF" w:rsidR="00B872B5" w:rsidRDefault="00A36F0E" w:rsidP="00B872B5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Sharri Margraves spoke about employee transitions</w:t>
      </w:r>
    </w:p>
    <w:p w14:paraId="7432576F" w14:textId="79F5E165" w:rsidR="00A36F0E" w:rsidRDefault="00A36F0E" w:rsidP="00A36F0E">
      <w:pPr>
        <w:pStyle w:val="BodyText"/>
        <w:numPr>
          <w:ilvl w:val="2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In particular a new exit interview option available on the MSU HR website.</w:t>
      </w:r>
    </w:p>
    <w:p w14:paraId="68D4D181" w14:textId="46171233" w:rsidR="00A36F0E" w:rsidRDefault="00A36F0E" w:rsidP="00A36F0E">
      <w:pPr>
        <w:pStyle w:val="BodyText"/>
        <w:numPr>
          <w:ilvl w:val="2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Sharri </w:t>
      </w:r>
      <w:r w:rsidR="002F2823">
        <w:rPr>
          <w:rFonts w:asciiTheme="majorBidi" w:hAnsiTheme="majorBidi" w:cstheme="majorBidi"/>
          <w:bCs/>
          <w:sz w:val="22"/>
          <w:szCs w:val="22"/>
        </w:rPr>
        <w:t>recommends each unit complete their own types of exit interview if they exist.</w:t>
      </w:r>
    </w:p>
    <w:p w14:paraId="7E21F94D" w14:textId="6621522E" w:rsidR="002F2823" w:rsidRDefault="00F2103B" w:rsidP="00A36F0E">
      <w:pPr>
        <w:pStyle w:val="BodyText"/>
        <w:numPr>
          <w:ilvl w:val="2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It’s not a particularly robust tool (the hope is to refine it over time) but its better than not conducting an exit interview.</w:t>
      </w:r>
    </w:p>
    <w:p w14:paraId="275A9118" w14:textId="69D70AA7" w:rsidR="00F2103B" w:rsidRDefault="00F2103B" w:rsidP="00A36F0E">
      <w:pPr>
        <w:pStyle w:val="BodyText"/>
        <w:numPr>
          <w:ilvl w:val="2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If needed, HR can help pull data around your unit turnover and help with succession planning.</w:t>
      </w:r>
    </w:p>
    <w:p w14:paraId="0E7EE99C" w14:textId="65E21CC5" w:rsidR="00F85ED2" w:rsidRPr="00BF73E1" w:rsidRDefault="00F85ED2" w:rsidP="00BF73E1">
      <w:pPr>
        <w:pStyle w:val="BodyText"/>
        <w:numPr>
          <w:ilvl w:val="2"/>
          <w:numId w:val="3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A new infusion of leaders is leading to what is hopefully a change regarding a university strategy for retention hiring and exiting.</w:t>
      </w:r>
    </w:p>
    <w:p w14:paraId="1B5B56E4" w14:textId="77777777" w:rsidR="00BA03A5" w:rsidRPr="001A2D87" w:rsidRDefault="00BA03A5" w:rsidP="001A2D87">
      <w:pPr>
        <w:rPr>
          <w:rFonts w:asciiTheme="majorBidi" w:hAnsiTheme="majorBidi" w:cstheme="majorBidi"/>
        </w:rPr>
      </w:pPr>
    </w:p>
    <w:p w14:paraId="4949BB74" w14:textId="575633D0" w:rsidR="00F65A6E" w:rsidRDefault="000E00B7" w:rsidP="001A567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B7CB9">
        <w:rPr>
          <w:rFonts w:asciiTheme="majorBidi" w:hAnsiTheme="majorBidi" w:cstheme="majorBidi"/>
        </w:rPr>
        <w:t xml:space="preserve">Guest – </w:t>
      </w:r>
      <w:r w:rsidR="002010BD">
        <w:rPr>
          <w:rFonts w:asciiTheme="majorBidi" w:hAnsiTheme="majorBidi" w:cstheme="majorBidi"/>
        </w:rPr>
        <w:t>DEI Communications at MSU -</w:t>
      </w:r>
      <w:r w:rsidR="001B08BF" w:rsidRPr="008B7CB9">
        <w:rPr>
          <w:rFonts w:asciiTheme="majorBidi" w:hAnsiTheme="majorBidi" w:cstheme="majorBidi"/>
        </w:rPr>
        <w:t xml:space="preserve"> </w:t>
      </w:r>
      <w:r w:rsidRPr="008B7CB9">
        <w:rPr>
          <w:rFonts w:asciiTheme="majorBidi" w:hAnsiTheme="majorBidi" w:cstheme="majorBidi"/>
        </w:rPr>
        <w:t xml:space="preserve">Henry Mochida, </w:t>
      </w:r>
      <w:r w:rsidRPr="008B7CB9">
        <w:rPr>
          <w:rFonts w:asciiTheme="majorBidi" w:hAnsiTheme="majorBidi" w:cstheme="majorBidi"/>
          <w:color w:val="000000"/>
          <w:shd w:val="clear" w:color="auto" w:fill="FFFFFF"/>
        </w:rPr>
        <w:t>Diversity and Inclusion Communication Manager</w:t>
      </w:r>
      <w:r w:rsidR="00F157A7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="005B1342">
        <w:rPr>
          <w:rFonts w:asciiTheme="majorBidi" w:hAnsiTheme="majorBidi" w:cstheme="majorBidi"/>
          <w:color w:val="000000"/>
          <w:shd w:val="clear" w:color="auto" w:fill="FFFFFF"/>
        </w:rPr>
        <w:t xml:space="preserve">MSU </w:t>
      </w:r>
      <w:r w:rsidR="00F157A7">
        <w:rPr>
          <w:rFonts w:asciiTheme="majorBidi" w:hAnsiTheme="majorBidi" w:cstheme="majorBidi"/>
          <w:color w:val="000000"/>
          <w:shd w:val="clear" w:color="auto" w:fill="FFFFFF"/>
        </w:rPr>
        <w:t>Institutional Diversity and Inclusion</w:t>
      </w:r>
      <w:r w:rsidRPr="008B7CB9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BA03A5" w:rsidRPr="008B7CB9">
        <w:rPr>
          <w:rFonts w:asciiTheme="majorBidi" w:hAnsiTheme="majorBidi" w:cstheme="majorBidi"/>
        </w:rPr>
        <w:t>(4:00)</w:t>
      </w:r>
    </w:p>
    <w:p w14:paraId="3532F67B" w14:textId="77777777" w:rsidR="00C57557" w:rsidRPr="00C57557" w:rsidRDefault="00C57557" w:rsidP="00C57557">
      <w:pPr>
        <w:pStyle w:val="ListParagraph"/>
        <w:rPr>
          <w:rFonts w:asciiTheme="majorBidi" w:hAnsiTheme="majorBidi" w:cstheme="majorBidi"/>
        </w:rPr>
      </w:pPr>
    </w:p>
    <w:p w14:paraId="210E8E34" w14:textId="0A2C8A38" w:rsidR="00C57557" w:rsidRDefault="00694CA3" w:rsidP="00C57557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DEI Communications role on campus </w:t>
      </w:r>
      <w:r w:rsidR="00E06363">
        <w:rPr>
          <w:rFonts w:asciiTheme="majorBidi" w:hAnsiTheme="majorBidi" w:cstheme="majorBidi"/>
        </w:rPr>
        <w:t xml:space="preserve">has taken a more actionable role since George Floyd’s passing. </w:t>
      </w:r>
    </w:p>
    <w:p w14:paraId="5164C3EF" w14:textId="5742A53E" w:rsidR="0054027E" w:rsidRDefault="001F15D9" w:rsidP="00C57557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Bomb threats are very frequent this month at H</w:t>
      </w:r>
      <w:r w:rsidR="001A2D87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CU</w:t>
      </w:r>
      <w:r w:rsidR="001A2D87">
        <w:rPr>
          <w:rFonts w:asciiTheme="majorBidi" w:hAnsiTheme="majorBidi" w:cstheme="majorBidi"/>
        </w:rPr>
        <w:t>s</w:t>
      </w:r>
      <w:r w:rsidR="00E41BFC">
        <w:rPr>
          <w:rFonts w:asciiTheme="majorBidi" w:hAnsiTheme="majorBidi" w:cstheme="majorBidi"/>
        </w:rPr>
        <w:t xml:space="preserve">. </w:t>
      </w:r>
      <w:r w:rsidR="00A201F7">
        <w:rPr>
          <w:rFonts w:asciiTheme="majorBidi" w:hAnsiTheme="majorBidi" w:cstheme="majorBidi"/>
        </w:rPr>
        <w:t xml:space="preserve">Most likely not coincidental </w:t>
      </w:r>
      <w:r w:rsidR="001A2D87">
        <w:rPr>
          <w:rFonts w:asciiTheme="majorBidi" w:hAnsiTheme="majorBidi" w:cstheme="majorBidi"/>
        </w:rPr>
        <w:t>as</w:t>
      </w:r>
      <w:r w:rsidR="00A201F7">
        <w:rPr>
          <w:rFonts w:asciiTheme="majorBidi" w:hAnsiTheme="majorBidi" w:cstheme="majorBidi"/>
        </w:rPr>
        <w:t xml:space="preserve"> it is during Black History month. The rock at</w:t>
      </w:r>
      <w:r w:rsidR="001A7361">
        <w:rPr>
          <w:rFonts w:asciiTheme="majorBidi" w:hAnsiTheme="majorBidi" w:cstheme="majorBidi"/>
        </w:rPr>
        <w:t xml:space="preserve"> MSU also had messages painted over it </w:t>
      </w:r>
      <w:r w:rsidR="00A337BC">
        <w:rPr>
          <w:rFonts w:asciiTheme="majorBidi" w:hAnsiTheme="majorBidi" w:cstheme="majorBidi"/>
        </w:rPr>
        <w:t xml:space="preserve">about boycotting DEI training. </w:t>
      </w:r>
    </w:p>
    <w:p w14:paraId="34DB269F" w14:textId="0F92B223" w:rsidR="00E672EF" w:rsidRDefault="001A2D87" w:rsidP="00C57557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DEI </w:t>
      </w:r>
      <w:proofErr w:type="spellStart"/>
      <w:r>
        <w:rPr>
          <w:rFonts w:asciiTheme="majorBidi" w:hAnsiTheme="majorBidi" w:cstheme="majorBidi"/>
        </w:rPr>
        <w:t>communcation</w:t>
      </w:r>
      <w:proofErr w:type="spellEnd"/>
      <w:r w:rsidR="00BA47B7">
        <w:rPr>
          <w:rFonts w:asciiTheme="majorBidi" w:hAnsiTheme="majorBidi" w:cstheme="majorBidi"/>
        </w:rPr>
        <w:t xml:space="preserve"> </w:t>
      </w:r>
      <w:r w:rsidR="00854EAE">
        <w:rPr>
          <w:rFonts w:asciiTheme="majorBidi" w:hAnsiTheme="majorBidi" w:cstheme="majorBidi"/>
        </w:rPr>
        <w:t xml:space="preserve">exists to both </w:t>
      </w:r>
      <w:r w:rsidR="00BA47B7">
        <w:rPr>
          <w:rFonts w:asciiTheme="majorBidi" w:hAnsiTheme="majorBidi" w:cstheme="majorBidi"/>
        </w:rPr>
        <w:t>hold leaders accountable</w:t>
      </w:r>
      <w:r w:rsidR="00854EAE">
        <w:rPr>
          <w:rFonts w:asciiTheme="majorBidi" w:hAnsiTheme="majorBidi" w:cstheme="majorBidi"/>
        </w:rPr>
        <w:t xml:space="preserve"> and also to </w:t>
      </w:r>
      <w:proofErr w:type="spellStart"/>
      <w:r w:rsidR="00854EAE">
        <w:rPr>
          <w:rFonts w:asciiTheme="majorBidi" w:hAnsiTheme="majorBidi" w:cstheme="majorBidi"/>
        </w:rPr>
        <w:t>built</w:t>
      </w:r>
      <w:proofErr w:type="spellEnd"/>
      <w:r w:rsidR="00854EAE">
        <w:rPr>
          <w:rFonts w:asciiTheme="majorBidi" w:hAnsiTheme="majorBidi" w:cstheme="majorBidi"/>
        </w:rPr>
        <w:t xml:space="preserve"> </w:t>
      </w:r>
      <w:r w:rsidR="00BA47B7">
        <w:rPr>
          <w:rFonts w:asciiTheme="majorBidi" w:hAnsiTheme="majorBidi" w:cstheme="majorBidi"/>
        </w:rPr>
        <w:t>trust with leadership.</w:t>
      </w:r>
    </w:p>
    <w:p w14:paraId="169512AB" w14:textId="0A4E35E1" w:rsidR="00BA47B7" w:rsidRDefault="00B23313" w:rsidP="00C57557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DEI Communications should be: actionable, accountable and leverageable </w:t>
      </w:r>
    </w:p>
    <w:p w14:paraId="2896F0A9" w14:textId="56E6C97B" w:rsidR="00A33A9D" w:rsidRPr="00854EAE" w:rsidRDefault="00086175" w:rsidP="00854EAE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First goal is to scan the environment. </w:t>
      </w:r>
      <w:r w:rsidR="00F61F7A">
        <w:rPr>
          <w:rFonts w:asciiTheme="majorBidi" w:hAnsiTheme="majorBidi" w:cstheme="majorBidi"/>
        </w:rPr>
        <w:t>Learn who your audiences are</w:t>
      </w:r>
      <w:r w:rsidR="00B82BD6">
        <w:rPr>
          <w:rFonts w:asciiTheme="majorBidi" w:hAnsiTheme="majorBidi" w:cstheme="majorBidi"/>
        </w:rPr>
        <w:t xml:space="preserve">. </w:t>
      </w:r>
      <w:r w:rsidR="00854EAE" w:rsidRPr="00854EAE">
        <w:rPr>
          <w:rFonts w:asciiTheme="majorBidi" w:hAnsiTheme="majorBidi" w:cstheme="majorBidi"/>
        </w:rPr>
        <w:t>It is i</w:t>
      </w:r>
      <w:r w:rsidR="00A33A9D" w:rsidRPr="00854EAE">
        <w:rPr>
          <w:rFonts w:asciiTheme="majorBidi" w:hAnsiTheme="majorBidi" w:cstheme="majorBidi"/>
        </w:rPr>
        <w:t>mportant to apply sensitive listening and asking open ended questions.</w:t>
      </w:r>
    </w:p>
    <w:p w14:paraId="34995D51" w14:textId="6803B725" w:rsidR="006E6960" w:rsidRDefault="004A69C8" w:rsidP="006E6960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second goal is to build culture and authenticity. </w:t>
      </w:r>
      <w:r w:rsidR="003B782E">
        <w:rPr>
          <w:rFonts w:asciiTheme="majorBidi" w:hAnsiTheme="majorBidi" w:cstheme="majorBidi"/>
        </w:rPr>
        <w:t xml:space="preserve">Give opportunities for feedback, </w:t>
      </w:r>
      <w:r w:rsidR="00F81DD8">
        <w:rPr>
          <w:rFonts w:asciiTheme="majorBidi" w:hAnsiTheme="majorBidi" w:cstheme="majorBidi"/>
        </w:rPr>
        <w:t>set up check points</w:t>
      </w:r>
      <w:r w:rsidR="006E6960">
        <w:rPr>
          <w:rFonts w:asciiTheme="majorBidi" w:hAnsiTheme="majorBidi" w:cstheme="majorBidi"/>
        </w:rPr>
        <w:t>. It’s also important to involve your DEI mission statement.</w:t>
      </w:r>
    </w:p>
    <w:p w14:paraId="7195FBDA" w14:textId="6ECC6665" w:rsidR="00A51601" w:rsidRPr="00AE7511" w:rsidRDefault="00A51601" w:rsidP="006E6960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Last goal is </w:t>
      </w:r>
      <w:r w:rsidR="00283D8B">
        <w:rPr>
          <w:rFonts w:asciiTheme="majorBidi" w:hAnsiTheme="majorBidi" w:cstheme="majorBidi"/>
        </w:rPr>
        <w:t>centrali</w:t>
      </w:r>
      <w:r>
        <w:rPr>
          <w:rFonts w:asciiTheme="majorBidi" w:hAnsiTheme="majorBidi" w:cstheme="majorBidi"/>
        </w:rPr>
        <w:t>zing DEI content.</w:t>
      </w:r>
      <w:r w:rsidR="002E5157">
        <w:rPr>
          <w:rFonts w:asciiTheme="majorBidi" w:hAnsiTheme="majorBidi" w:cstheme="majorBidi"/>
        </w:rPr>
        <w:t xml:space="preserve"> Highlight DEI stories, </w:t>
      </w:r>
      <w:r w:rsidR="00283D8B">
        <w:rPr>
          <w:rFonts w:asciiTheme="majorBidi" w:hAnsiTheme="majorBidi" w:cstheme="majorBidi"/>
        </w:rPr>
        <w:t>create a network of experts on a range of topics, and set up a two way amplification</w:t>
      </w:r>
      <w:r w:rsidR="00203A3B">
        <w:rPr>
          <w:rFonts w:asciiTheme="majorBidi" w:hAnsiTheme="majorBidi" w:cstheme="majorBidi"/>
        </w:rPr>
        <w:t xml:space="preserve">. </w:t>
      </w:r>
    </w:p>
    <w:p w14:paraId="531B836A" w14:textId="495BC39E" w:rsidR="00AE7511" w:rsidRPr="00CD558E" w:rsidRDefault="002E6089" w:rsidP="006E6960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DEI </w:t>
      </w:r>
      <w:r w:rsidR="00854EAE">
        <w:rPr>
          <w:rFonts w:asciiTheme="majorBidi" w:hAnsiTheme="majorBidi" w:cstheme="majorBidi"/>
          <w:color w:val="000000" w:themeColor="text1"/>
        </w:rPr>
        <w:t xml:space="preserve">communication </w:t>
      </w:r>
      <w:r>
        <w:rPr>
          <w:rFonts w:asciiTheme="majorBidi" w:hAnsiTheme="majorBidi" w:cstheme="majorBidi"/>
          <w:color w:val="000000" w:themeColor="text1"/>
        </w:rPr>
        <w:t>should make the university better</w:t>
      </w:r>
      <w:r w:rsidR="00D626E8">
        <w:rPr>
          <w:rFonts w:asciiTheme="majorBidi" w:hAnsiTheme="majorBidi" w:cstheme="majorBidi"/>
          <w:color w:val="000000" w:themeColor="text1"/>
        </w:rPr>
        <w:t xml:space="preserve">. </w:t>
      </w:r>
    </w:p>
    <w:p w14:paraId="4C55F843" w14:textId="73CD40B7" w:rsidR="00CD558E" w:rsidRPr="006E6960" w:rsidRDefault="00CF4889" w:rsidP="006E6960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APIDA</w:t>
      </w:r>
      <w:r w:rsidR="006578A5">
        <w:rPr>
          <w:rFonts w:asciiTheme="majorBidi" w:hAnsiTheme="majorBidi" w:cstheme="majorBidi"/>
        </w:rPr>
        <w:t xml:space="preserve"> and Women’s Heritage months are coming up and recognition is important.</w:t>
      </w:r>
      <w:r>
        <w:rPr>
          <w:rFonts w:asciiTheme="majorBidi" w:hAnsiTheme="majorBidi" w:cstheme="majorBidi"/>
        </w:rPr>
        <w:t xml:space="preserve"> Highlight your leaders’ voices</w:t>
      </w:r>
      <w:r w:rsidR="00C77E06">
        <w:rPr>
          <w:rFonts w:asciiTheme="majorBidi" w:hAnsiTheme="majorBidi" w:cstheme="majorBidi"/>
        </w:rPr>
        <w:t>.</w:t>
      </w:r>
    </w:p>
    <w:p w14:paraId="6B29DF41" w14:textId="77777777" w:rsidR="002F0583" w:rsidRPr="008B7CB9" w:rsidRDefault="002F0583" w:rsidP="00BA03A5">
      <w:pPr>
        <w:pStyle w:val="BodyText"/>
        <w:tabs>
          <w:tab w:val="left" w:pos="461"/>
        </w:tabs>
        <w:ind w:left="0" w:firstLine="0"/>
        <w:rPr>
          <w:rFonts w:asciiTheme="majorBidi" w:hAnsiTheme="majorBidi" w:cstheme="majorBidi"/>
          <w:sz w:val="22"/>
          <w:szCs w:val="22"/>
        </w:rPr>
      </w:pPr>
    </w:p>
    <w:p w14:paraId="5EA263AD" w14:textId="31298F10" w:rsidR="002F0583" w:rsidRDefault="002F0583" w:rsidP="002F0583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 w:rsidRPr="008B7CB9">
        <w:rPr>
          <w:rFonts w:asciiTheme="majorBidi" w:hAnsiTheme="majorBidi" w:cstheme="majorBidi"/>
          <w:sz w:val="22"/>
          <w:szCs w:val="22"/>
        </w:rPr>
        <w:t xml:space="preserve">Further review of updated revisions to </w:t>
      </w:r>
      <w:r w:rsidR="00A93944" w:rsidRPr="008B7CB9">
        <w:rPr>
          <w:rFonts w:asciiTheme="majorBidi" w:hAnsiTheme="majorBidi" w:cstheme="majorBidi"/>
          <w:sz w:val="22"/>
          <w:szCs w:val="22"/>
        </w:rPr>
        <w:t>G</w:t>
      </w:r>
      <w:r w:rsidRPr="008B7CB9">
        <w:rPr>
          <w:rFonts w:asciiTheme="majorBidi" w:hAnsiTheme="majorBidi" w:cstheme="majorBidi"/>
          <w:sz w:val="22"/>
          <w:szCs w:val="22"/>
        </w:rPr>
        <w:t xml:space="preserve">uidelines for </w:t>
      </w:r>
      <w:r w:rsidR="00A93944" w:rsidRPr="008B7CB9">
        <w:rPr>
          <w:rFonts w:asciiTheme="majorBidi" w:hAnsiTheme="majorBidi" w:cstheme="majorBidi"/>
          <w:sz w:val="22"/>
          <w:szCs w:val="22"/>
        </w:rPr>
        <w:t>W</w:t>
      </w:r>
      <w:r w:rsidRPr="008B7CB9">
        <w:rPr>
          <w:rFonts w:asciiTheme="majorBidi" w:hAnsiTheme="majorBidi" w:cstheme="majorBidi"/>
          <w:sz w:val="22"/>
          <w:szCs w:val="22"/>
        </w:rPr>
        <w:t xml:space="preserve">riting and </w:t>
      </w:r>
      <w:r w:rsidR="00A93944" w:rsidRPr="008B7CB9">
        <w:rPr>
          <w:rFonts w:asciiTheme="majorBidi" w:hAnsiTheme="majorBidi" w:cstheme="majorBidi"/>
          <w:sz w:val="22"/>
          <w:szCs w:val="22"/>
        </w:rPr>
        <w:t>E</w:t>
      </w:r>
      <w:r w:rsidRPr="008B7CB9">
        <w:rPr>
          <w:rFonts w:asciiTheme="majorBidi" w:hAnsiTheme="majorBidi" w:cstheme="majorBidi"/>
          <w:sz w:val="22"/>
          <w:szCs w:val="22"/>
        </w:rPr>
        <w:t xml:space="preserve">valuation of </w:t>
      </w:r>
      <w:r w:rsidR="00A93944" w:rsidRPr="008B7CB9">
        <w:rPr>
          <w:rFonts w:asciiTheme="majorBidi" w:hAnsiTheme="majorBidi" w:cstheme="majorBidi"/>
          <w:sz w:val="22"/>
          <w:szCs w:val="22"/>
        </w:rPr>
        <w:t>D</w:t>
      </w:r>
      <w:r w:rsidRPr="008B7CB9">
        <w:rPr>
          <w:rFonts w:asciiTheme="majorBidi" w:hAnsiTheme="majorBidi" w:cstheme="majorBidi"/>
          <w:sz w:val="22"/>
          <w:szCs w:val="22"/>
        </w:rPr>
        <w:t xml:space="preserve">iversity </w:t>
      </w:r>
      <w:r w:rsidR="00A93944" w:rsidRPr="008B7CB9">
        <w:rPr>
          <w:rFonts w:asciiTheme="majorBidi" w:hAnsiTheme="majorBidi" w:cstheme="majorBidi"/>
          <w:sz w:val="22"/>
          <w:szCs w:val="22"/>
        </w:rPr>
        <w:t>S</w:t>
      </w:r>
      <w:r w:rsidRPr="008B7CB9">
        <w:rPr>
          <w:rFonts w:asciiTheme="majorBidi" w:hAnsiTheme="majorBidi" w:cstheme="majorBidi"/>
          <w:sz w:val="22"/>
          <w:szCs w:val="22"/>
        </w:rPr>
        <w:t xml:space="preserve">tatements in </w:t>
      </w:r>
      <w:r w:rsidR="00A93944" w:rsidRPr="008B7CB9">
        <w:rPr>
          <w:rFonts w:asciiTheme="majorBidi" w:hAnsiTheme="majorBidi" w:cstheme="majorBidi"/>
          <w:sz w:val="22"/>
          <w:szCs w:val="22"/>
        </w:rPr>
        <w:t xml:space="preserve">CAL </w:t>
      </w:r>
      <w:r w:rsidRPr="008B7CB9">
        <w:rPr>
          <w:rFonts w:asciiTheme="majorBidi" w:hAnsiTheme="majorBidi" w:cstheme="majorBidi"/>
          <w:sz w:val="22"/>
          <w:szCs w:val="22"/>
        </w:rPr>
        <w:t>search process.</w:t>
      </w:r>
    </w:p>
    <w:p w14:paraId="226229AA" w14:textId="75AFAA0A" w:rsidR="00E76AE2" w:rsidRDefault="008969DB" w:rsidP="00E76AE2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The rubric </w:t>
      </w:r>
      <w:r w:rsidR="00A718DE">
        <w:rPr>
          <w:rFonts w:asciiTheme="majorBidi" w:hAnsiTheme="majorBidi" w:cstheme="majorBidi"/>
          <w:sz w:val="22"/>
          <w:szCs w:val="22"/>
        </w:rPr>
        <w:t>has been further reviewed.</w:t>
      </w:r>
    </w:p>
    <w:p w14:paraId="6F1B4A13" w14:textId="7643A154" w:rsidR="00A718DE" w:rsidRDefault="007545A0" w:rsidP="00E76AE2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Members should look it over</w:t>
      </w:r>
      <w:r w:rsidR="00A03C30">
        <w:rPr>
          <w:rFonts w:asciiTheme="majorBidi" w:hAnsiTheme="majorBidi" w:cstheme="majorBidi"/>
          <w:sz w:val="22"/>
          <w:szCs w:val="22"/>
        </w:rPr>
        <w:t xml:space="preserve"> with departments</w:t>
      </w:r>
      <w:r>
        <w:rPr>
          <w:rFonts w:asciiTheme="majorBidi" w:hAnsiTheme="majorBidi" w:cstheme="majorBidi"/>
          <w:sz w:val="22"/>
          <w:szCs w:val="22"/>
        </w:rPr>
        <w:t xml:space="preserve"> to give feedback</w:t>
      </w:r>
      <w:r w:rsidR="004154FB">
        <w:rPr>
          <w:rFonts w:asciiTheme="majorBidi" w:hAnsiTheme="majorBidi" w:cstheme="majorBidi"/>
          <w:sz w:val="22"/>
          <w:szCs w:val="22"/>
        </w:rPr>
        <w:t xml:space="preserve"> and we will discuss the final document next month.</w:t>
      </w:r>
    </w:p>
    <w:p w14:paraId="496C1C80" w14:textId="009C12D2" w:rsidR="008A143C" w:rsidRPr="008A143C" w:rsidRDefault="004D7E82" w:rsidP="008A143C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Guidance for candidates has also been </w:t>
      </w:r>
      <w:r w:rsidR="00E3570A">
        <w:rPr>
          <w:rFonts w:asciiTheme="majorBidi" w:hAnsiTheme="majorBidi" w:cstheme="majorBidi"/>
          <w:sz w:val="22"/>
          <w:szCs w:val="22"/>
        </w:rPr>
        <w:t>revised.</w:t>
      </w:r>
    </w:p>
    <w:p w14:paraId="62C1BC6B" w14:textId="77777777" w:rsidR="00BA03A5" w:rsidRPr="008B7CB9" w:rsidRDefault="00BA03A5" w:rsidP="00326812">
      <w:pPr>
        <w:rPr>
          <w:rFonts w:asciiTheme="majorBidi" w:hAnsiTheme="majorBidi" w:cstheme="majorBidi"/>
          <w:sz w:val="22"/>
          <w:szCs w:val="22"/>
        </w:rPr>
      </w:pPr>
    </w:p>
    <w:p w14:paraId="3D0DA29D" w14:textId="4783A673" w:rsidR="00546EF2" w:rsidRDefault="00BE0838" w:rsidP="003440A9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 w:rsidRPr="008B7CB9">
        <w:rPr>
          <w:rFonts w:asciiTheme="majorBidi" w:hAnsiTheme="majorBidi" w:cstheme="majorBidi"/>
          <w:sz w:val="22"/>
          <w:szCs w:val="22"/>
        </w:rPr>
        <w:t xml:space="preserve">CIPC Charge review plan </w:t>
      </w:r>
      <w:r w:rsidR="000C1DA5" w:rsidRPr="008B7CB9">
        <w:rPr>
          <w:rFonts w:asciiTheme="majorBidi" w:hAnsiTheme="majorBidi" w:cstheme="majorBidi"/>
          <w:sz w:val="22"/>
          <w:szCs w:val="22"/>
        </w:rPr>
        <w:t>– desire for more of an open door with CIPC/more guests</w:t>
      </w:r>
    </w:p>
    <w:p w14:paraId="20955E73" w14:textId="767DAC0B" w:rsidR="006103FE" w:rsidRPr="008B7CB9" w:rsidRDefault="002249CC" w:rsidP="006103FE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General consensus based on a few comments is that h</w:t>
      </w:r>
      <w:r w:rsidR="009B6954">
        <w:rPr>
          <w:rFonts w:asciiTheme="majorBidi" w:hAnsiTheme="majorBidi" w:cstheme="majorBidi"/>
          <w:sz w:val="22"/>
          <w:szCs w:val="22"/>
        </w:rPr>
        <w:t>aving guests has been eye opening and helpful.</w:t>
      </w:r>
    </w:p>
    <w:p w14:paraId="49AA6FEA" w14:textId="77777777" w:rsidR="00546EF2" w:rsidRPr="008B7CB9" w:rsidRDefault="00546EF2" w:rsidP="00546EF2">
      <w:pPr>
        <w:pStyle w:val="ListParagraph"/>
        <w:rPr>
          <w:rFonts w:asciiTheme="majorBidi" w:hAnsiTheme="majorBidi" w:cstheme="majorBidi"/>
          <w:bCs/>
          <w:spacing w:val="-1"/>
        </w:rPr>
      </w:pPr>
    </w:p>
    <w:p w14:paraId="6B759B93" w14:textId="29D58AE7" w:rsidR="000A7E53" w:rsidRPr="008B7CB9" w:rsidRDefault="001E4CBA" w:rsidP="0ACF487C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2"/>
          <w:szCs w:val="22"/>
        </w:rPr>
      </w:pPr>
      <w:r w:rsidRPr="008B7CB9">
        <w:rPr>
          <w:rFonts w:asciiTheme="majorBidi" w:hAnsiTheme="majorBidi" w:cstheme="majorBidi"/>
          <w:spacing w:val="-1"/>
          <w:sz w:val="22"/>
          <w:szCs w:val="22"/>
        </w:rPr>
        <w:lastRenderedPageBreak/>
        <w:t xml:space="preserve"> </w:t>
      </w:r>
      <w:r w:rsidR="00566494">
        <w:rPr>
          <w:rFonts w:asciiTheme="majorBidi" w:hAnsiTheme="majorBidi" w:cstheme="majorBidi"/>
          <w:spacing w:val="-1"/>
          <w:sz w:val="22"/>
          <w:szCs w:val="22"/>
        </w:rPr>
        <w:t xml:space="preserve">We ran out of time and did not have department reports. </w:t>
      </w:r>
    </w:p>
    <w:p w14:paraId="376D600A" w14:textId="7E6DD416" w:rsidR="0ACF487C" w:rsidRPr="008B7CB9" w:rsidRDefault="0ACF487C" w:rsidP="0ACF487C">
      <w:pPr>
        <w:pStyle w:val="BodyText"/>
        <w:tabs>
          <w:tab w:val="left" w:pos="461"/>
        </w:tabs>
        <w:ind w:left="0"/>
        <w:rPr>
          <w:rFonts w:asciiTheme="majorBidi" w:hAnsiTheme="majorBidi" w:cstheme="majorBidi"/>
          <w:sz w:val="22"/>
          <w:szCs w:val="22"/>
        </w:rPr>
      </w:pPr>
    </w:p>
    <w:p w14:paraId="13992AAD" w14:textId="3D0608FB" w:rsidR="00980437" w:rsidRPr="008B7CB9" w:rsidRDefault="00704321" w:rsidP="00661A32">
      <w:pPr>
        <w:pStyle w:val="BodyText"/>
        <w:tabs>
          <w:tab w:val="left" w:pos="461"/>
        </w:tabs>
        <w:ind w:left="0"/>
        <w:rPr>
          <w:rFonts w:asciiTheme="majorBidi" w:hAnsiTheme="majorBidi" w:cstheme="majorBidi"/>
          <w:sz w:val="22"/>
          <w:szCs w:val="22"/>
        </w:rPr>
      </w:pPr>
      <w:r w:rsidRPr="008B7CB9">
        <w:rPr>
          <w:rFonts w:asciiTheme="majorBidi" w:hAnsiTheme="majorBidi" w:cstheme="majorBidi"/>
          <w:sz w:val="22"/>
          <w:szCs w:val="22"/>
        </w:rPr>
        <w:t xml:space="preserve">Next meeting </w:t>
      </w:r>
      <w:r w:rsidR="0024715F" w:rsidRPr="008B7CB9">
        <w:rPr>
          <w:rFonts w:asciiTheme="majorBidi" w:hAnsiTheme="majorBidi" w:cstheme="majorBidi"/>
          <w:sz w:val="22"/>
          <w:szCs w:val="22"/>
        </w:rPr>
        <w:t>–</w:t>
      </w:r>
      <w:r w:rsidRPr="008B7CB9">
        <w:rPr>
          <w:rFonts w:asciiTheme="majorBidi" w:hAnsiTheme="majorBidi" w:cstheme="majorBidi"/>
          <w:sz w:val="22"/>
          <w:szCs w:val="22"/>
        </w:rPr>
        <w:t xml:space="preserve"> </w:t>
      </w:r>
      <w:r w:rsidR="0024715F" w:rsidRPr="008B7CB9">
        <w:rPr>
          <w:rFonts w:asciiTheme="majorBidi" w:hAnsiTheme="majorBidi" w:cstheme="majorBidi"/>
          <w:sz w:val="22"/>
          <w:szCs w:val="22"/>
        </w:rPr>
        <w:t xml:space="preserve">Tuesday, </w:t>
      </w:r>
      <w:r w:rsidR="00CA2EBF" w:rsidRPr="008B7CB9">
        <w:rPr>
          <w:rFonts w:asciiTheme="majorBidi" w:hAnsiTheme="majorBidi" w:cstheme="majorBidi"/>
          <w:sz w:val="22"/>
          <w:szCs w:val="22"/>
        </w:rPr>
        <w:t>March</w:t>
      </w:r>
      <w:r w:rsidR="0024715F" w:rsidRPr="008B7CB9">
        <w:rPr>
          <w:rFonts w:asciiTheme="majorBidi" w:hAnsiTheme="majorBidi" w:cstheme="majorBidi"/>
          <w:sz w:val="22"/>
          <w:szCs w:val="22"/>
        </w:rPr>
        <w:t xml:space="preserve"> </w:t>
      </w:r>
      <w:r w:rsidR="006C268A" w:rsidRPr="008B7CB9">
        <w:rPr>
          <w:rFonts w:asciiTheme="majorBidi" w:hAnsiTheme="majorBidi" w:cstheme="majorBidi"/>
          <w:sz w:val="22"/>
          <w:szCs w:val="22"/>
        </w:rPr>
        <w:t>2</w:t>
      </w:r>
      <w:r w:rsidR="00CA2EBF" w:rsidRPr="008B7CB9">
        <w:rPr>
          <w:rFonts w:asciiTheme="majorBidi" w:hAnsiTheme="majorBidi" w:cstheme="majorBidi"/>
          <w:sz w:val="22"/>
          <w:szCs w:val="22"/>
        </w:rPr>
        <w:t>2</w:t>
      </w:r>
      <w:r w:rsidR="0024715F" w:rsidRPr="008B7CB9">
        <w:rPr>
          <w:rFonts w:asciiTheme="majorBidi" w:hAnsiTheme="majorBidi" w:cstheme="majorBidi"/>
          <w:sz w:val="22"/>
          <w:szCs w:val="22"/>
        </w:rPr>
        <w:t>, 3:30-5 pm</w:t>
      </w:r>
    </w:p>
    <w:sectPr w:rsidR="00980437" w:rsidRPr="008B7CB9" w:rsidSect="002612D6">
      <w:pgSz w:w="12240" w:h="15840"/>
      <w:pgMar w:top="140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B1"/>
    <w:multiLevelType w:val="hybridMultilevel"/>
    <w:tmpl w:val="050E4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A31B6"/>
    <w:multiLevelType w:val="hybridMultilevel"/>
    <w:tmpl w:val="C63C8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525"/>
    <w:multiLevelType w:val="hybridMultilevel"/>
    <w:tmpl w:val="C6622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931"/>
    <w:multiLevelType w:val="hybridMultilevel"/>
    <w:tmpl w:val="42C4D636"/>
    <w:lvl w:ilvl="0" w:tplc="535AF6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FCE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A4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09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87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AF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22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E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68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F9E"/>
    <w:multiLevelType w:val="hybridMultilevel"/>
    <w:tmpl w:val="F90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4B94"/>
    <w:multiLevelType w:val="hybridMultilevel"/>
    <w:tmpl w:val="811223A6"/>
    <w:lvl w:ilvl="0" w:tplc="FFFFFFFF">
      <w:start w:val="1"/>
      <w:numFmt w:val="decimal"/>
      <w:lvlText w:val="%1."/>
      <w:lvlJc w:val="left"/>
      <w:pPr>
        <w:ind w:left="360" w:hanging="360"/>
      </w:pPr>
      <w:rPr>
        <w:spacing w:val="-1"/>
        <w:sz w:val="24"/>
        <w:szCs w:val="24"/>
      </w:rPr>
    </w:lvl>
    <w:lvl w:ilvl="1" w:tplc="FDFC591C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EB6C4F0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6BAC1CE8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59B84714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0C453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EA08C29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8D580752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193A3478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6" w15:restartNumberingAfterBreak="0">
    <w:nsid w:val="1BE304D4"/>
    <w:multiLevelType w:val="hybridMultilevel"/>
    <w:tmpl w:val="DC5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64AF"/>
    <w:multiLevelType w:val="hybridMultilevel"/>
    <w:tmpl w:val="9448248A"/>
    <w:lvl w:ilvl="0" w:tplc="3DD224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805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E8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2C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4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85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F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8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9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C75DF"/>
    <w:multiLevelType w:val="hybridMultilevel"/>
    <w:tmpl w:val="921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6C"/>
    <w:rsid w:val="0000528E"/>
    <w:rsid w:val="000120BA"/>
    <w:rsid w:val="00013874"/>
    <w:rsid w:val="000232D4"/>
    <w:rsid w:val="00025B88"/>
    <w:rsid w:val="00027A90"/>
    <w:rsid w:val="00034747"/>
    <w:rsid w:val="000421CB"/>
    <w:rsid w:val="0004606C"/>
    <w:rsid w:val="000479DB"/>
    <w:rsid w:val="00047D73"/>
    <w:rsid w:val="00051780"/>
    <w:rsid w:val="00054057"/>
    <w:rsid w:val="00063CDB"/>
    <w:rsid w:val="00065545"/>
    <w:rsid w:val="00065F27"/>
    <w:rsid w:val="00086175"/>
    <w:rsid w:val="00096553"/>
    <w:rsid w:val="000977AD"/>
    <w:rsid w:val="000A0B0D"/>
    <w:rsid w:val="000A370F"/>
    <w:rsid w:val="000A612F"/>
    <w:rsid w:val="000A7E53"/>
    <w:rsid w:val="000B5078"/>
    <w:rsid w:val="000C1DA5"/>
    <w:rsid w:val="000C40FE"/>
    <w:rsid w:val="000C60D1"/>
    <w:rsid w:val="000E00B7"/>
    <w:rsid w:val="000E29A9"/>
    <w:rsid w:val="000E2EEF"/>
    <w:rsid w:val="0010078A"/>
    <w:rsid w:val="00102F2F"/>
    <w:rsid w:val="00111935"/>
    <w:rsid w:val="00114494"/>
    <w:rsid w:val="00120A2B"/>
    <w:rsid w:val="00121D0B"/>
    <w:rsid w:val="00125ABE"/>
    <w:rsid w:val="0013101F"/>
    <w:rsid w:val="00156005"/>
    <w:rsid w:val="001566D5"/>
    <w:rsid w:val="00157581"/>
    <w:rsid w:val="00160997"/>
    <w:rsid w:val="00163E95"/>
    <w:rsid w:val="00165E7B"/>
    <w:rsid w:val="001723A8"/>
    <w:rsid w:val="00177E34"/>
    <w:rsid w:val="001802FA"/>
    <w:rsid w:val="00180420"/>
    <w:rsid w:val="00180D37"/>
    <w:rsid w:val="00190273"/>
    <w:rsid w:val="001907E4"/>
    <w:rsid w:val="001A01E5"/>
    <w:rsid w:val="001A2306"/>
    <w:rsid w:val="001A2D87"/>
    <w:rsid w:val="001A5674"/>
    <w:rsid w:val="001A7361"/>
    <w:rsid w:val="001A78A7"/>
    <w:rsid w:val="001B08BF"/>
    <w:rsid w:val="001C26D0"/>
    <w:rsid w:val="001C2D88"/>
    <w:rsid w:val="001C2F8F"/>
    <w:rsid w:val="001C55AC"/>
    <w:rsid w:val="001C6BBC"/>
    <w:rsid w:val="001D17BE"/>
    <w:rsid w:val="001D508E"/>
    <w:rsid w:val="001E4133"/>
    <w:rsid w:val="001E4CBA"/>
    <w:rsid w:val="001E5389"/>
    <w:rsid w:val="001E5518"/>
    <w:rsid w:val="001E5846"/>
    <w:rsid w:val="001F15D9"/>
    <w:rsid w:val="001F66DA"/>
    <w:rsid w:val="002010BD"/>
    <w:rsid w:val="00203A3B"/>
    <w:rsid w:val="002235B5"/>
    <w:rsid w:val="00223CA0"/>
    <w:rsid w:val="0022487F"/>
    <w:rsid w:val="002249CC"/>
    <w:rsid w:val="00225C17"/>
    <w:rsid w:val="00225EF3"/>
    <w:rsid w:val="00226A93"/>
    <w:rsid w:val="002340A9"/>
    <w:rsid w:val="00235DF5"/>
    <w:rsid w:val="00236CCC"/>
    <w:rsid w:val="002404F2"/>
    <w:rsid w:val="00242EFA"/>
    <w:rsid w:val="0024715F"/>
    <w:rsid w:val="002612D6"/>
    <w:rsid w:val="00261639"/>
    <w:rsid w:val="002716F1"/>
    <w:rsid w:val="002825C6"/>
    <w:rsid w:val="00283D8B"/>
    <w:rsid w:val="00285623"/>
    <w:rsid w:val="00286F05"/>
    <w:rsid w:val="00295942"/>
    <w:rsid w:val="002A31EB"/>
    <w:rsid w:val="002B31F7"/>
    <w:rsid w:val="002B37F7"/>
    <w:rsid w:val="002B57E7"/>
    <w:rsid w:val="002C4554"/>
    <w:rsid w:val="002C4AD0"/>
    <w:rsid w:val="002C6015"/>
    <w:rsid w:val="002D2A79"/>
    <w:rsid w:val="002D349E"/>
    <w:rsid w:val="002E0019"/>
    <w:rsid w:val="002E2FCB"/>
    <w:rsid w:val="002E5157"/>
    <w:rsid w:val="002E6089"/>
    <w:rsid w:val="002E7D07"/>
    <w:rsid w:val="002F0583"/>
    <w:rsid w:val="002F0989"/>
    <w:rsid w:val="002F2823"/>
    <w:rsid w:val="002F7D71"/>
    <w:rsid w:val="00302D4B"/>
    <w:rsid w:val="00310ECC"/>
    <w:rsid w:val="00322994"/>
    <w:rsid w:val="0032362A"/>
    <w:rsid w:val="00326812"/>
    <w:rsid w:val="00336055"/>
    <w:rsid w:val="00337CDB"/>
    <w:rsid w:val="003440A9"/>
    <w:rsid w:val="003453F1"/>
    <w:rsid w:val="0034547B"/>
    <w:rsid w:val="00347941"/>
    <w:rsid w:val="003508A9"/>
    <w:rsid w:val="003564F3"/>
    <w:rsid w:val="003579A5"/>
    <w:rsid w:val="003617F1"/>
    <w:rsid w:val="00372BAB"/>
    <w:rsid w:val="00375358"/>
    <w:rsid w:val="00376D96"/>
    <w:rsid w:val="003771FD"/>
    <w:rsid w:val="003800F2"/>
    <w:rsid w:val="00383131"/>
    <w:rsid w:val="00387D52"/>
    <w:rsid w:val="00390616"/>
    <w:rsid w:val="0039090D"/>
    <w:rsid w:val="00391D5F"/>
    <w:rsid w:val="00395BF2"/>
    <w:rsid w:val="003A0ABE"/>
    <w:rsid w:val="003B4476"/>
    <w:rsid w:val="003B782E"/>
    <w:rsid w:val="003C0CC1"/>
    <w:rsid w:val="003C14BA"/>
    <w:rsid w:val="003C2A32"/>
    <w:rsid w:val="003C2F1D"/>
    <w:rsid w:val="003D67A5"/>
    <w:rsid w:val="003D7821"/>
    <w:rsid w:val="003E3058"/>
    <w:rsid w:val="003E3FBD"/>
    <w:rsid w:val="003F3122"/>
    <w:rsid w:val="003F597A"/>
    <w:rsid w:val="0041275C"/>
    <w:rsid w:val="004154FB"/>
    <w:rsid w:val="004351AE"/>
    <w:rsid w:val="004421FD"/>
    <w:rsid w:val="0044509F"/>
    <w:rsid w:val="00452844"/>
    <w:rsid w:val="00456EC5"/>
    <w:rsid w:val="004638F8"/>
    <w:rsid w:val="00466C15"/>
    <w:rsid w:val="004729A9"/>
    <w:rsid w:val="004732B0"/>
    <w:rsid w:val="0047437F"/>
    <w:rsid w:val="00475544"/>
    <w:rsid w:val="00483D7A"/>
    <w:rsid w:val="00490D39"/>
    <w:rsid w:val="004923D7"/>
    <w:rsid w:val="004A21EA"/>
    <w:rsid w:val="004A69C8"/>
    <w:rsid w:val="004B679B"/>
    <w:rsid w:val="004C3112"/>
    <w:rsid w:val="004C3396"/>
    <w:rsid w:val="004D442F"/>
    <w:rsid w:val="004D7AC5"/>
    <w:rsid w:val="004D7E82"/>
    <w:rsid w:val="004D7FED"/>
    <w:rsid w:val="004E4E1D"/>
    <w:rsid w:val="004E6F31"/>
    <w:rsid w:val="004E7B81"/>
    <w:rsid w:val="004F253D"/>
    <w:rsid w:val="004F5B7D"/>
    <w:rsid w:val="005048FA"/>
    <w:rsid w:val="00504A50"/>
    <w:rsid w:val="00506FFC"/>
    <w:rsid w:val="00507A28"/>
    <w:rsid w:val="00510061"/>
    <w:rsid w:val="00515542"/>
    <w:rsid w:val="005162F5"/>
    <w:rsid w:val="005227AF"/>
    <w:rsid w:val="005261CF"/>
    <w:rsid w:val="00527B04"/>
    <w:rsid w:val="00533622"/>
    <w:rsid w:val="00533D09"/>
    <w:rsid w:val="00535A0C"/>
    <w:rsid w:val="0054027E"/>
    <w:rsid w:val="00541AAE"/>
    <w:rsid w:val="00545434"/>
    <w:rsid w:val="00546EF2"/>
    <w:rsid w:val="00550982"/>
    <w:rsid w:val="00553574"/>
    <w:rsid w:val="00554D06"/>
    <w:rsid w:val="00557681"/>
    <w:rsid w:val="00566494"/>
    <w:rsid w:val="00571BAB"/>
    <w:rsid w:val="005855AB"/>
    <w:rsid w:val="00586092"/>
    <w:rsid w:val="00591046"/>
    <w:rsid w:val="005A0919"/>
    <w:rsid w:val="005A4F47"/>
    <w:rsid w:val="005B1342"/>
    <w:rsid w:val="005B3486"/>
    <w:rsid w:val="005C2BA9"/>
    <w:rsid w:val="005D6D20"/>
    <w:rsid w:val="005E2C62"/>
    <w:rsid w:val="005E6474"/>
    <w:rsid w:val="005F3E60"/>
    <w:rsid w:val="005F529B"/>
    <w:rsid w:val="005F6D78"/>
    <w:rsid w:val="0060329A"/>
    <w:rsid w:val="006043CA"/>
    <w:rsid w:val="006103FE"/>
    <w:rsid w:val="00614718"/>
    <w:rsid w:val="00634147"/>
    <w:rsid w:val="00635C0C"/>
    <w:rsid w:val="00643D65"/>
    <w:rsid w:val="006453D3"/>
    <w:rsid w:val="006470D7"/>
    <w:rsid w:val="00647E40"/>
    <w:rsid w:val="00652740"/>
    <w:rsid w:val="00657130"/>
    <w:rsid w:val="006578A5"/>
    <w:rsid w:val="0066027B"/>
    <w:rsid w:val="00661A32"/>
    <w:rsid w:val="00667F9E"/>
    <w:rsid w:val="00672FED"/>
    <w:rsid w:val="006749F6"/>
    <w:rsid w:val="0067581F"/>
    <w:rsid w:val="0068463E"/>
    <w:rsid w:val="00694CA3"/>
    <w:rsid w:val="00696813"/>
    <w:rsid w:val="006A41AF"/>
    <w:rsid w:val="006A4422"/>
    <w:rsid w:val="006A5A1D"/>
    <w:rsid w:val="006A770C"/>
    <w:rsid w:val="006B6111"/>
    <w:rsid w:val="006C268A"/>
    <w:rsid w:val="006D6619"/>
    <w:rsid w:val="006E2D70"/>
    <w:rsid w:val="006E6960"/>
    <w:rsid w:val="006F0DFC"/>
    <w:rsid w:val="006F2D79"/>
    <w:rsid w:val="006F2DE3"/>
    <w:rsid w:val="006F548B"/>
    <w:rsid w:val="006F5ECD"/>
    <w:rsid w:val="006F6D6E"/>
    <w:rsid w:val="00702123"/>
    <w:rsid w:val="00704321"/>
    <w:rsid w:val="0070458F"/>
    <w:rsid w:val="00707D0B"/>
    <w:rsid w:val="00722C48"/>
    <w:rsid w:val="00725BD0"/>
    <w:rsid w:val="007334E2"/>
    <w:rsid w:val="007459C9"/>
    <w:rsid w:val="00745C3C"/>
    <w:rsid w:val="007536AB"/>
    <w:rsid w:val="00754198"/>
    <w:rsid w:val="007545A0"/>
    <w:rsid w:val="007545C8"/>
    <w:rsid w:val="00755291"/>
    <w:rsid w:val="0076340D"/>
    <w:rsid w:val="00764B13"/>
    <w:rsid w:val="00777B39"/>
    <w:rsid w:val="00782C1C"/>
    <w:rsid w:val="00782D7C"/>
    <w:rsid w:val="00797760"/>
    <w:rsid w:val="007A3A62"/>
    <w:rsid w:val="007A7D31"/>
    <w:rsid w:val="007B182E"/>
    <w:rsid w:val="007C09F6"/>
    <w:rsid w:val="007D18F0"/>
    <w:rsid w:val="007D4991"/>
    <w:rsid w:val="007E469A"/>
    <w:rsid w:val="007F132D"/>
    <w:rsid w:val="0080669E"/>
    <w:rsid w:val="0081021D"/>
    <w:rsid w:val="00810558"/>
    <w:rsid w:val="0081230F"/>
    <w:rsid w:val="0081243C"/>
    <w:rsid w:val="008159D6"/>
    <w:rsid w:val="008160E7"/>
    <w:rsid w:val="0082777F"/>
    <w:rsid w:val="00831A5D"/>
    <w:rsid w:val="0083403D"/>
    <w:rsid w:val="00851BEA"/>
    <w:rsid w:val="00854EAE"/>
    <w:rsid w:val="00864E3D"/>
    <w:rsid w:val="00866865"/>
    <w:rsid w:val="008668D6"/>
    <w:rsid w:val="00871B2B"/>
    <w:rsid w:val="008760A1"/>
    <w:rsid w:val="008762ED"/>
    <w:rsid w:val="00890366"/>
    <w:rsid w:val="008969DB"/>
    <w:rsid w:val="008A143C"/>
    <w:rsid w:val="008A57C4"/>
    <w:rsid w:val="008A7BB7"/>
    <w:rsid w:val="008B3A5C"/>
    <w:rsid w:val="008B7A4D"/>
    <w:rsid w:val="008B7CB9"/>
    <w:rsid w:val="008C00BE"/>
    <w:rsid w:val="008C0F26"/>
    <w:rsid w:val="008C1BAB"/>
    <w:rsid w:val="008C6328"/>
    <w:rsid w:val="008D0BBE"/>
    <w:rsid w:val="008D3A87"/>
    <w:rsid w:val="008D3FD6"/>
    <w:rsid w:val="008D4403"/>
    <w:rsid w:val="008D49D6"/>
    <w:rsid w:val="008E2CF9"/>
    <w:rsid w:val="008F1F36"/>
    <w:rsid w:val="008F3469"/>
    <w:rsid w:val="008F34D5"/>
    <w:rsid w:val="00902678"/>
    <w:rsid w:val="00903336"/>
    <w:rsid w:val="009071D0"/>
    <w:rsid w:val="00907ECA"/>
    <w:rsid w:val="009143E9"/>
    <w:rsid w:val="0091715E"/>
    <w:rsid w:val="00917C8A"/>
    <w:rsid w:val="0092148B"/>
    <w:rsid w:val="009224EA"/>
    <w:rsid w:val="00922858"/>
    <w:rsid w:val="00922B62"/>
    <w:rsid w:val="00931C31"/>
    <w:rsid w:val="009353FB"/>
    <w:rsid w:val="00937D28"/>
    <w:rsid w:val="00941DD5"/>
    <w:rsid w:val="009550B2"/>
    <w:rsid w:val="009638C2"/>
    <w:rsid w:val="00970A45"/>
    <w:rsid w:val="00973CAD"/>
    <w:rsid w:val="00976260"/>
    <w:rsid w:val="00980437"/>
    <w:rsid w:val="00990558"/>
    <w:rsid w:val="00994D80"/>
    <w:rsid w:val="009A0B7B"/>
    <w:rsid w:val="009A396D"/>
    <w:rsid w:val="009A4290"/>
    <w:rsid w:val="009B019B"/>
    <w:rsid w:val="009B4371"/>
    <w:rsid w:val="009B56CA"/>
    <w:rsid w:val="009B6954"/>
    <w:rsid w:val="009B71BB"/>
    <w:rsid w:val="009C56BB"/>
    <w:rsid w:val="009D7234"/>
    <w:rsid w:val="009D724F"/>
    <w:rsid w:val="009E377B"/>
    <w:rsid w:val="00A03C30"/>
    <w:rsid w:val="00A066F9"/>
    <w:rsid w:val="00A10A48"/>
    <w:rsid w:val="00A129D3"/>
    <w:rsid w:val="00A175AE"/>
    <w:rsid w:val="00A201F7"/>
    <w:rsid w:val="00A32186"/>
    <w:rsid w:val="00A337BC"/>
    <w:rsid w:val="00A33A9D"/>
    <w:rsid w:val="00A36F0E"/>
    <w:rsid w:val="00A411ED"/>
    <w:rsid w:val="00A42E1F"/>
    <w:rsid w:val="00A43ABB"/>
    <w:rsid w:val="00A5006C"/>
    <w:rsid w:val="00A51601"/>
    <w:rsid w:val="00A55235"/>
    <w:rsid w:val="00A57384"/>
    <w:rsid w:val="00A57F18"/>
    <w:rsid w:val="00A603BD"/>
    <w:rsid w:val="00A60607"/>
    <w:rsid w:val="00A66339"/>
    <w:rsid w:val="00A67F23"/>
    <w:rsid w:val="00A7113F"/>
    <w:rsid w:val="00A718DE"/>
    <w:rsid w:val="00A80178"/>
    <w:rsid w:val="00A80F73"/>
    <w:rsid w:val="00A9310F"/>
    <w:rsid w:val="00A93944"/>
    <w:rsid w:val="00A94038"/>
    <w:rsid w:val="00A962FF"/>
    <w:rsid w:val="00A9660E"/>
    <w:rsid w:val="00AA12C0"/>
    <w:rsid w:val="00AA17F4"/>
    <w:rsid w:val="00AA18F8"/>
    <w:rsid w:val="00AA6487"/>
    <w:rsid w:val="00AA7F0B"/>
    <w:rsid w:val="00AB7412"/>
    <w:rsid w:val="00AC06CB"/>
    <w:rsid w:val="00AD072A"/>
    <w:rsid w:val="00AD3ABB"/>
    <w:rsid w:val="00AD3FCD"/>
    <w:rsid w:val="00AD7512"/>
    <w:rsid w:val="00AD75E4"/>
    <w:rsid w:val="00AE3AB2"/>
    <w:rsid w:val="00AE7505"/>
    <w:rsid w:val="00AE7511"/>
    <w:rsid w:val="00AF1DC2"/>
    <w:rsid w:val="00AF224B"/>
    <w:rsid w:val="00AF40E2"/>
    <w:rsid w:val="00AF6A9A"/>
    <w:rsid w:val="00B01CEA"/>
    <w:rsid w:val="00B063BD"/>
    <w:rsid w:val="00B06DEB"/>
    <w:rsid w:val="00B101FB"/>
    <w:rsid w:val="00B12FED"/>
    <w:rsid w:val="00B2310D"/>
    <w:rsid w:val="00B23313"/>
    <w:rsid w:val="00B259E4"/>
    <w:rsid w:val="00B268F8"/>
    <w:rsid w:val="00B309CF"/>
    <w:rsid w:val="00B314A3"/>
    <w:rsid w:val="00B33720"/>
    <w:rsid w:val="00B34B27"/>
    <w:rsid w:val="00B35452"/>
    <w:rsid w:val="00B379A1"/>
    <w:rsid w:val="00B4010D"/>
    <w:rsid w:val="00B41BBC"/>
    <w:rsid w:val="00B428AD"/>
    <w:rsid w:val="00B42D42"/>
    <w:rsid w:val="00B50099"/>
    <w:rsid w:val="00B500C5"/>
    <w:rsid w:val="00B52AEF"/>
    <w:rsid w:val="00B53DAE"/>
    <w:rsid w:val="00B549E8"/>
    <w:rsid w:val="00B57318"/>
    <w:rsid w:val="00B57844"/>
    <w:rsid w:val="00B6129E"/>
    <w:rsid w:val="00B65196"/>
    <w:rsid w:val="00B709F4"/>
    <w:rsid w:val="00B75FD1"/>
    <w:rsid w:val="00B81700"/>
    <w:rsid w:val="00B82BD6"/>
    <w:rsid w:val="00B872B5"/>
    <w:rsid w:val="00B915DA"/>
    <w:rsid w:val="00B960A5"/>
    <w:rsid w:val="00B9790A"/>
    <w:rsid w:val="00BA03A5"/>
    <w:rsid w:val="00BA47B7"/>
    <w:rsid w:val="00BB177C"/>
    <w:rsid w:val="00BB52C9"/>
    <w:rsid w:val="00BC4133"/>
    <w:rsid w:val="00BC679B"/>
    <w:rsid w:val="00BC771F"/>
    <w:rsid w:val="00BD0EF9"/>
    <w:rsid w:val="00BE0838"/>
    <w:rsid w:val="00BE2154"/>
    <w:rsid w:val="00BF3BED"/>
    <w:rsid w:val="00BF4A96"/>
    <w:rsid w:val="00BF73E1"/>
    <w:rsid w:val="00C0438D"/>
    <w:rsid w:val="00C06346"/>
    <w:rsid w:val="00C07254"/>
    <w:rsid w:val="00C07287"/>
    <w:rsid w:val="00C129AF"/>
    <w:rsid w:val="00C172A0"/>
    <w:rsid w:val="00C30124"/>
    <w:rsid w:val="00C3264E"/>
    <w:rsid w:val="00C33DED"/>
    <w:rsid w:val="00C376B2"/>
    <w:rsid w:val="00C41D4C"/>
    <w:rsid w:val="00C43F24"/>
    <w:rsid w:val="00C457C6"/>
    <w:rsid w:val="00C52EF0"/>
    <w:rsid w:val="00C56A61"/>
    <w:rsid w:val="00C57557"/>
    <w:rsid w:val="00C61353"/>
    <w:rsid w:val="00C77609"/>
    <w:rsid w:val="00C77E06"/>
    <w:rsid w:val="00C835F9"/>
    <w:rsid w:val="00C85DEA"/>
    <w:rsid w:val="00C90F71"/>
    <w:rsid w:val="00C92302"/>
    <w:rsid w:val="00C92B9A"/>
    <w:rsid w:val="00C937DB"/>
    <w:rsid w:val="00C93C2D"/>
    <w:rsid w:val="00C946E8"/>
    <w:rsid w:val="00CA29E4"/>
    <w:rsid w:val="00CA2EBF"/>
    <w:rsid w:val="00CA31D3"/>
    <w:rsid w:val="00CA585E"/>
    <w:rsid w:val="00CA7AAB"/>
    <w:rsid w:val="00CB02B7"/>
    <w:rsid w:val="00CB30B0"/>
    <w:rsid w:val="00CB4451"/>
    <w:rsid w:val="00CC1A44"/>
    <w:rsid w:val="00CC30A0"/>
    <w:rsid w:val="00CD0845"/>
    <w:rsid w:val="00CD4B3A"/>
    <w:rsid w:val="00CD558E"/>
    <w:rsid w:val="00CD7546"/>
    <w:rsid w:val="00CE237A"/>
    <w:rsid w:val="00CE4F99"/>
    <w:rsid w:val="00CF2B1A"/>
    <w:rsid w:val="00CF32FB"/>
    <w:rsid w:val="00CF36EA"/>
    <w:rsid w:val="00CF3DA5"/>
    <w:rsid w:val="00CF4889"/>
    <w:rsid w:val="00D0080C"/>
    <w:rsid w:val="00D06106"/>
    <w:rsid w:val="00D119AA"/>
    <w:rsid w:val="00D1401B"/>
    <w:rsid w:val="00D204DA"/>
    <w:rsid w:val="00D221C5"/>
    <w:rsid w:val="00D301DC"/>
    <w:rsid w:val="00D41375"/>
    <w:rsid w:val="00D420B1"/>
    <w:rsid w:val="00D553F6"/>
    <w:rsid w:val="00D55F33"/>
    <w:rsid w:val="00D56C07"/>
    <w:rsid w:val="00D626E8"/>
    <w:rsid w:val="00D62DCF"/>
    <w:rsid w:val="00D67486"/>
    <w:rsid w:val="00D70EFE"/>
    <w:rsid w:val="00D716D4"/>
    <w:rsid w:val="00D72DF8"/>
    <w:rsid w:val="00D75F47"/>
    <w:rsid w:val="00D81843"/>
    <w:rsid w:val="00D84239"/>
    <w:rsid w:val="00D84516"/>
    <w:rsid w:val="00D867B2"/>
    <w:rsid w:val="00D928E3"/>
    <w:rsid w:val="00D94376"/>
    <w:rsid w:val="00D94C65"/>
    <w:rsid w:val="00D95910"/>
    <w:rsid w:val="00DA2821"/>
    <w:rsid w:val="00DA3221"/>
    <w:rsid w:val="00DB0A8B"/>
    <w:rsid w:val="00DB248C"/>
    <w:rsid w:val="00DB5994"/>
    <w:rsid w:val="00DB77B8"/>
    <w:rsid w:val="00DC1C6D"/>
    <w:rsid w:val="00DC35D4"/>
    <w:rsid w:val="00DC3885"/>
    <w:rsid w:val="00DC58BB"/>
    <w:rsid w:val="00DD0E30"/>
    <w:rsid w:val="00DD4348"/>
    <w:rsid w:val="00DD65C6"/>
    <w:rsid w:val="00DE058C"/>
    <w:rsid w:val="00DE11CD"/>
    <w:rsid w:val="00DE35A1"/>
    <w:rsid w:val="00DE5D73"/>
    <w:rsid w:val="00DF3400"/>
    <w:rsid w:val="00DF4188"/>
    <w:rsid w:val="00DF661A"/>
    <w:rsid w:val="00E06083"/>
    <w:rsid w:val="00E06363"/>
    <w:rsid w:val="00E07821"/>
    <w:rsid w:val="00E107EE"/>
    <w:rsid w:val="00E15A37"/>
    <w:rsid w:val="00E2050C"/>
    <w:rsid w:val="00E231B3"/>
    <w:rsid w:val="00E25AD2"/>
    <w:rsid w:val="00E26957"/>
    <w:rsid w:val="00E31D13"/>
    <w:rsid w:val="00E325F6"/>
    <w:rsid w:val="00E3570A"/>
    <w:rsid w:val="00E41BFC"/>
    <w:rsid w:val="00E424F6"/>
    <w:rsid w:val="00E56573"/>
    <w:rsid w:val="00E6182D"/>
    <w:rsid w:val="00E627B6"/>
    <w:rsid w:val="00E672EF"/>
    <w:rsid w:val="00E727FC"/>
    <w:rsid w:val="00E76AE2"/>
    <w:rsid w:val="00E827D5"/>
    <w:rsid w:val="00E90ED1"/>
    <w:rsid w:val="00E9315D"/>
    <w:rsid w:val="00EA454E"/>
    <w:rsid w:val="00EA63BD"/>
    <w:rsid w:val="00EA7BC1"/>
    <w:rsid w:val="00EB1E2C"/>
    <w:rsid w:val="00EB3A55"/>
    <w:rsid w:val="00EB418D"/>
    <w:rsid w:val="00EC59B4"/>
    <w:rsid w:val="00EC6777"/>
    <w:rsid w:val="00EC76DA"/>
    <w:rsid w:val="00ED2E81"/>
    <w:rsid w:val="00ED41CA"/>
    <w:rsid w:val="00ED5472"/>
    <w:rsid w:val="00ED7006"/>
    <w:rsid w:val="00ED776E"/>
    <w:rsid w:val="00ED7FE9"/>
    <w:rsid w:val="00EE03BB"/>
    <w:rsid w:val="00EE2E6F"/>
    <w:rsid w:val="00EF16F6"/>
    <w:rsid w:val="00EF231C"/>
    <w:rsid w:val="00EF412F"/>
    <w:rsid w:val="00F05103"/>
    <w:rsid w:val="00F06BA6"/>
    <w:rsid w:val="00F104D3"/>
    <w:rsid w:val="00F11B6C"/>
    <w:rsid w:val="00F157A7"/>
    <w:rsid w:val="00F20B30"/>
    <w:rsid w:val="00F2103B"/>
    <w:rsid w:val="00F26724"/>
    <w:rsid w:val="00F26A9C"/>
    <w:rsid w:val="00F305EB"/>
    <w:rsid w:val="00F334B8"/>
    <w:rsid w:val="00F40EA1"/>
    <w:rsid w:val="00F455D1"/>
    <w:rsid w:val="00F506D0"/>
    <w:rsid w:val="00F54B9D"/>
    <w:rsid w:val="00F61494"/>
    <w:rsid w:val="00F61F7A"/>
    <w:rsid w:val="00F62799"/>
    <w:rsid w:val="00F62BA3"/>
    <w:rsid w:val="00F62DD3"/>
    <w:rsid w:val="00F65A6E"/>
    <w:rsid w:val="00F67A30"/>
    <w:rsid w:val="00F818AE"/>
    <w:rsid w:val="00F81DD8"/>
    <w:rsid w:val="00F81FDE"/>
    <w:rsid w:val="00F8396A"/>
    <w:rsid w:val="00F85ED2"/>
    <w:rsid w:val="00F95B5F"/>
    <w:rsid w:val="00F96C3B"/>
    <w:rsid w:val="00FA09CD"/>
    <w:rsid w:val="00FA41DF"/>
    <w:rsid w:val="00FB61A9"/>
    <w:rsid w:val="00FC0502"/>
    <w:rsid w:val="00FC19AF"/>
    <w:rsid w:val="00FC535A"/>
    <w:rsid w:val="00FD0007"/>
    <w:rsid w:val="00FD4C33"/>
    <w:rsid w:val="00FD759A"/>
    <w:rsid w:val="00FF09C7"/>
    <w:rsid w:val="06106F6F"/>
    <w:rsid w:val="0ACF487C"/>
    <w:rsid w:val="14A8D9A6"/>
    <w:rsid w:val="1757FE65"/>
    <w:rsid w:val="21BC24FF"/>
    <w:rsid w:val="265F5083"/>
    <w:rsid w:val="26A5C927"/>
    <w:rsid w:val="3347A475"/>
    <w:rsid w:val="35A76D8A"/>
    <w:rsid w:val="3A746016"/>
    <w:rsid w:val="3D9C26C7"/>
    <w:rsid w:val="5212C71E"/>
    <w:rsid w:val="56A7D11D"/>
    <w:rsid w:val="5C06CE91"/>
    <w:rsid w:val="708AC630"/>
    <w:rsid w:val="72B696CF"/>
    <w:rsid w:val="75270D79"/>
    <w:rsid w:val="78BFC9DA"/>
    <w:rsid w:val="7D8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9F6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00B7"/>
    <w:rPr>
      <w:rFonts w:ascii="Times New Roman" w:eastAsia="Times New Roman" w:hAnsi="Times New Roman" w:cs="Times New Roman"/>
      <w:lang w:eastAsia="zh-TW"/>
    </w:rPr>
  </w:style>
  <w:style w:type="paragraph" w:styleId="Heading1">
    <w:name w:val="heading 1"/>
    <w:basedOn w:val="Normal"/>
    <w:link w:val="Heading1Char"/>
    <w:uiPriority w:val="1"/>
    <w:qFormat/>
    <w:rsid w:val="002612D6"/>
    <w:pPr>
      <w:widowControl w:val="0"/>
      <w:spacing w:before="2"/>
      <w:ind w:left="2852"/>
      <w:outlineLvl w:val="0"/>
    </w:pPr>
    <w:rPr>
      <w:rFonts w:ascii="Calibri" w:eastAsia="Calibri" w:hAnsi="Calibr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12D6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12D6"/>
    <w:pPr>
      <w:widowControl w:val="0"/>
      <w:ind w:left="460" w:hanging="360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12D6"/>
    <w:rPr>
      <w:rFonts w:ascii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5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65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77C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0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C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B0"/>
    <w:pPr>
      <w:widowControl w:val="0"/>
    </w:pPr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B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27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B71BB"/>
    <w:rPr>
      <w:b/>
      <w:bCs/>
    </w:rPr>
  </w:style>
  <w:style w:type="paragraph" w:customStyle="1" w:styleId="xmsonormal">
    <w:name w:val="x_msonormal"/>
    <w:basedOn w:val="Normal"/>
    <w:rsid w:val="00533622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5336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Fritzsche, Sonja</dc:creator>
  <cp:keywords/>
  <dc:description/>
  <cp:lastModifiedBy>Fritzsche, Sonja</cp:lastModifiedBy>
  <cp:revision>8</cp:revision>
  <dcterms:created xsi:type="dcterms:W3CDTF">2022-03-15T18:50:00Z</dcterms:created>
  <dcterms:modified xsi:type="dcterms:W3CDTF">2022-03-21T02:57:00Z</dcterms:modified>
</cp:coreProperties>
</file>