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AD299" w14:textId="77777777" w:rsidR="001C484C" w:rsidRPr="00C86B4D" w:rsidRDefault="001C484C">
      <w:pPr>
        <w:rPr>
          <w:rFonts w:asciiTheme="majorBidi" w:hAnsiTheme="majorBidi" w:cstheme="majorBidi"/>
        </w:rPr>
      </w:pPr>
    </w:p>
    <w:p w14:paraId="026AFD0A" w14:textId="77777777" w:rsidR="000E2A2A" w:rsidRPr="00C86B4D" w:rsidRDefault="000E2A2A">
      <w:pPr>
        <w:rPr>
          <w:rFonts w:asciiTheme="majorBidi" w:hAnsiTheme="majorBidi" w:cstheme="majorBidi"/>
        </w:rPr>
      </w:pPr>
    </w:p>
    <w:p w14:paraId="1520B685" w14:textId="77777777" w:rsidR="001318EF" w:rsidRPr="00C86B4D" w:rsidRDefault="001318EF" w:rsidP="001318EF">
      <w:pPr>
        <w:spacing w:before="37"/>
        <w:ind w:left="1864" w:right="2203"/>
        <w:jc w:val="center"/>
        <w:rPr>
          <w:rFonts w:asciiTheme="majorBidi" w:eastAsia="Arial" w:hAnsiTheme="majorBidi" w:cstheme="majorBidi"/>
        </w:rPr>
      </w:pPr>
      <w:r w:rsidRPr="00C86B4D">
        <w:rPr>
          <w:rFonts w:asciiTheme="majorBidi" w:hAnsiTheme="majorBidi" w:cstheme="majorBidi"/>
          <w:b/>
          <w:color w:val="4F6228"/>
          <w:spacing w:val="-1"/>
        </w:rPr>
        <w:t xml:space="preserve">College </w:t>
      </w:r>
      <w:r w:rsidRPr="00C86B4D">
        <w:rPr>
          <w:rFonts w:asciiTheme="majorBidi" w:hAnsiTheme="majorBidi" w:cstheme="majorBidi"/>
          <w:b/>
          <w:color w:val="4F6228"/>
        </w:rPr>
        <w:t>of</w:t>
      </w:r>
      <w:r w:rsidRPr="00C86B4D">
        <w:rPr>
          <w:rFonts w:asciiTheme="majorBidi" w:hAnsiTheme="majorBidi" w:cstheme="majorBidi"/>
          <w:b/>
          <w:color w:val="4F6228"/>
          <w:spacing w:val="-3"/>
        </w:rPr>
        <w:t xml:space="preserve"> </w:t>
      </w:r>
      <w:r w:rsidRPr="00C86B4D">
        <w:rPr>
          <w:rFonts w:asciiTheme="majorBidi" w:hAnsiTheme="majorBidi" w:cstheme="majorBidi"/>
          <w:b/>
          <w:color w:val="4F6228"/>
          <w:spacing w:val="-1"/>
        </w:rPr>
        <w:t xml:space="preserve">Arts </w:t>
      </w:r>
      <w:r w:rsidRPr="00C86B4D">
        <w:rPr>
          <w:rFonts w:asciiTheme="majorBidi" w:hAnsiTheme="majorBidi" w:cstheme="majorBidi"/>
          <w:b/>
          <w:color w:val="4F6228"/>
        </w:rPr>
        <w:t>&amp;</w:t>
      </w:r>
      <w:r w:rsidRPr="00C86B4D">
        <w:rPr>
          <w:rFonts w:asciiTheme="majorBidi" w:hAnsiTheme="majorBidi" w:cstheme="majorBidi"/>
          <w:b/>
          <w:color w:val="4F6228"/>
          <w:spacing w:val="-1"/>
        </w:rPr>
        <w:t xml:space="preserve"> </w:t>
      </w:r>
      <w:r w:rsidRPr="00C86B4D">
        <w:rPr>
          <w:rFonts w:asciiTheme="majorBidi" w:hAnsiTheme="majorBidi" w:cstheme="majorBidi"/>
          <w:b/>
          <w:color w:val="4F6228"/>
          <w:spacing w:val="-2"/>
        </w:rPr>
        <w:t>Letters</w:t>
      </w:r>
      <w:r w:rsidRPr="00C86B4D">
        <w:rPr>
          <w:rFonts w:asciiTheme="majorBidi" w:hAnsiTheme="majorBidi" w:cstheme="majorBidi"/>
          <w:b/>
          <w:color w:val="4F6228"/>
          <w:spacing w:val="27"/>
        </w:rPr>
        <w:t xml:space="preserve"> </w:t>
      </w:r>
      <w:r w:rsidRPr="00C86B4D">
        <w:rPr>
          <w:rFonts w:asciiTheme="majorBidi" w:hAnsiTheme="majorBidi" w:cstheme="majorBidi"/>
          <w:b/>
          <w:color w:val="4F6228"/>
          <w:spacing w:val="27"/>
        </w:rPr>
        <w:br/>
      </w:r>
      <w:r w:rsidRPr="00C86B4D">
        <w:rPr>
          <w:rFonts w:asciiTheme="majorBidi" w:hAnsiTheme="majorBidi" w:cstheme="majorBidi"/>
          <w:b/>
          <w:color w:val="4F6228"/>
          <w:spacing w:val="-2"/>
        </w:rPr>
        <w:t>College Inclusive Practices Committee</w:t>
      </w:r>
      <w:r w:rsidRPr="00C86B4D">
        <w:rPr>
          <w:rFonts w:asciiTheme="majorBidi" w:hAnsiTheme="majorBidi" w:cstheme="majorBidi"/>
          <w:b/>
          <w:color w:val="4F6228"/>
          <w:spacing w:val="23"/>
        </w:rPr>
        <w:t xml:space="preserve"> </w:t>
      </w:r>
      <w:r w:rsidRPr="00C86B4D">
        <w:rPr>
          <w:rFonts w:asciiTheme="majorBidi" w:hAnsiTheme="majorBidi" w:cstheme="majorBidi"/>
          <w:b/>
          <w:color w:val="4F6228"/>
          <w:spacing w:val="-1"/>
        </w:rPr>
        <w:t>(CIPC)</w:t>
      </w:r>
    </w:p>
    <w:p w14:paraId="2306B71A" w14:textId="77777777" w:rsidR="001318EF" w:rsidRPr="00C86B4D" w:rsidRDefault="001318EF" w:rsidP="001318EF">
      <w:pPr>
        <w:pStyle w:val="Heading1"/>
        <w:spacing w:before="67" w:line="590" w:lineRule="atLeast"/>
        <w:ind w:left="3061" w:right="3004" w:firstLine="916"/>
        <w:rPr>
          <w:rFonts w:asciiTheme="majorBidi" w:hAnsiTheme="majorBidi" w:cstheme="majorBidi"/>
          <w:b w:val="0"/>
          <w:bCs w:val="0"/>
          <w:sz w:val="24"/>
          <w:szCs w:val="24"/>
        </w:rPr>
      </w:pPr>
      <w:r w:rsidRPr="00C86B4D">
        <w:rPr>
          <w:rFonts w:asciiTheme="majorBidi" w:hAnsiTheme="majorBidi" w:cstheme="majorBidi"/>
          <w:spacing w:val="-1"/>
          <w:sz w:val="24"/>
          <w:szCs w:val="24"/>
        </w:rPr>
        <w:t>Minutes</w:t>
      </w:r>
    </w:p>
    <w:p w14:paraId="53AB2F6B" w14:textId="11E9DEAF" w:rsidR="001318EF" w:rsidRPr="00C86B4D" w:rsidRDefault="001318EF" w:rsidP="001318EF">
      <w:pPr>
        <w:spacing w:before="52" w:line="274" w:lineRule="auto"/>
        <w:ind w:left="2700" w:right="3196" w:hanging="180"/>
        <w:jc w:val="center"/>
        <w:rPr>
          <w:rFonts w:asciiTheme="majorBidi" w:eastAsia="Calibri" w:hAnsiTheme="majorBidi" w:cstheme="majorBidi"/>
        </w:rPr>
      </w:pPr>
      <w:r w:rsidRPr="00C86B4D">
        <w:rPr>
          <w:rFonts w:asciiTheme="majorBidi" w:hAnsiTheme="majorBidi" w:cstheme="majorBidi"/>
          <w:b/>
          <w:spacing w:val="-1"/>
        </w:rPr>
        <w:t>Tuesday,</w:t>
      </w:r>
      <w:r w:rsidRPr="00C86B4D">
        <w:rPr>
          <w:rFonts w:asciiTheme="majorBidi" w:hAnsiTheme="majorBidi" w:cstheme="majorBidi"/>
          <w:b/>
          <w:spacing w:val="-2"/>
        </w:rPr>
        <w:t xml:space="preserve"> </w:t>
      </w:r>
      <w:r w:rsidRPr="00C86B4D">
        <w:rPr>
          <w:rFonts w:asciiTheme="majorBidi" w:hAnsiTheme="majorBidi" w:cstheme="majorBidi"/>
          <w:b/>
          <w:spacing w:val="-1"/>
        </w:rPr>
        <w:t>March 23</w:t>
      </w:r>
      <w:r w:rsidRPr="00C86B4D">
        <w:rPr>
          <w:rFonts w:asciiTheme="majorBidi" w:hAnsiTheme="majorBidi" w:cstheme="majorBidi"/>
          <w:b/>
          <w:spacing w:val="-1"/>
        </w:rPr>
        <w:t>,</w:t>
      </w:r>
      <w:r w:rsidRPr="00C86B4D">
        <w:rPr>
          <w:rFonts w:asciiTheme="majorBidi" w:hAnsiTheme="majorBidi" w:cstheme="majorBidi"/>
          <w:b/>
          <w:spacing w:val="-2"/>
        </w:rPr>
        <w:t xml:space="preserve"> </w:t>
      </w:r>
      <w:r w:rsidRPr="00C86B4D">
        <w:rPr>
          <w:rFonts w:asciiTheme="majorBidi" w:hAnsiTheme="majorBidi" w:cstheme="majorBidi"/>
          <w:b/>
          <w:spacing w:val="-1"/>
        </w:rPr>
        <w:t>2021</w:t>
      </w:r>
      <w:r w:rsidRPr="00C86B4D">
        <w:rPr>
          <w:rFonts w:asciiTheme="majorBidi" w:hAnsiTheme="majorBidi" w:cstheme="majorBidi"/>
          <w:b/>
          <w:spacing w:val="28"/>
        </w:rPr>
        <w:t xml:space="preserve"> </w:t>
      </w:r>
      <w:r w:rsidRPr="00C86B4D">
        <w:rPr>
          <w:rFonts w:asciiTheme="majorBidi" w:hAnsiTheme="majorBidi" w:cstheme="majorBidi"/>
          <w:b/>
          <w:spacing w:val="28"/>
        </w:rPr>
        <w:br/>
      </w:r>
      <w:r w:rsidRPr="00C86B4D">
        <w:rPr>
          <w:rFonts w:asciiTheme="majorBidi" w:hAnsiTheme="majorBidi" w:cstheme="majorBidi"/>
          <w:b/>
          <w:spacing w:val="-1"/>
        </w:rPr>
        <w:t>3:30 pm – 5:00 pm</w:t>
      </w:r>
    </w:p>
    <w:p w14:paraId="694706F1" w14:textId="77777777" w:rsidR="001318EF" w:rsidRPr="00C86B4D" w:rsidRDefault="001318EF" w:rsidP="001318EF">
      <w:pPr>
        <w:pStyle w:val="BodyText"/>
        <w:tabs>
          <w:tab w:val="left" w:pos="461"/>
        </w:tabs>
        <w:ind w:left="0" w:firstLine="0"/>
        <w:rPr>
          <w:rFonts w:asciiTheme="majorBidi" w:hAnsiTheme="majorBidi" w:cstheme="majorBidi"/>
          <w:sz w:val="24"/>
          <w:szCs w:val="24"/>
        </w:rPr>
      </w:pPr>
    </w:p>
    <w:p w14:paraId="64E23B0B" w14:textId="1FE8517E" w:rsidR="001318EF" w:rsidRPr="00C86B4D" w:rsidRDefault="001318EF" w:rsidP="001318EF">
      <w:pPr>
        <w:pStyle w:val="BodyText"/>
        <w:tabs>
          <w:tab w:val="left" w:pos="461"/>
        </w:tabs>
        <w:ind w:left="360" w:firstLine="0"/>
        <w:rPr>
          <w:rFonts w:asciiTheme="majorBidi" w:hAnsiTheme="majorBidi" w:cstheme="majorBidi"/>
          <w:sz w:val="24"/>
          <w:szCs w:val="24"/>
        </w:rPr>
      </w:pPr>
      <w:r w:rsidRPr="00C86B4D">
        <w:rPr>
          <w:rFonts w:asciiTheme="majorBidi" w:hAnsiTheme="majorBidi" w:cstheme="majorBidi"/>
          <w:sz w:val="24"/>
          <w:szCs w:val="24"/>
        </w:rPr>
        <w:t xml:space="preserve">Attending: </w:t>
      </w:r>
      <w:proofErr w:type="spellStart"/>
      <w:r w:rsidRPr="00C86B4D">
        <w:rPr>
          <w:rFonts w:asciiTheme="majorBidi" w:hAnsiTheme="majorBidi" w:cstheme="majorBidi"/>
          <w:sz w:val="24"/>
          <w:szCs w:val="24"/>
        </w:rPr>
        <w:t>Piril</w:t>
      </w:r>
      <w:proofErr w:type="spellEnd"/>
      <w:r w:rsidRPr="00C86B4D">
        <w:rPr>
          <w:rFonts w:asciiTheme="majorBidi" w:hAnsiTheme="majorBidi" w:cstheme="majorBidi"/>
          <w:sz w:val="24"/>
          <w:szCs w:val="24"/>
        </w:rPr>
        <w:t xml:space="preserve"> </w:t>
      </w:r>
      <w:proofErr w:type="spellStart"/>
      <w:r w:rsidRPr="00C86B4D">
        <w:rPr>
          <w:rFonts w:asciiTheme="majorBidi" w:hAnsiTheme="majorBidi" w:cstheme="majorBidi"/>
          <w:sz w:val="24"/>
          <w:szCs w:val="24"/>
        </w:rPr>
        <w:t>Ataby</w:t>
      </w:r>
      <w:proofErr w:type="spellEnd"/>
      <w:r w:rsidRPr="00C86B4D">
        <w:rPr>
          <w:rFonts w:asciiTheme="majorBidi" w:hAnsiTheme="majorBidi" w:cstheme="majorBidi"/>
          <w:sz w:val="24"/>
          <w:szCs w:val="24"/>
        </w:rPr>
        <w:t xml:space="preserve">, Caitlin Cornell, Everardo Cuevas, Amy </w:t>
      </w:r>
      <w:proofErr w:type="spellStart"/>
      <w:r w:rsidRPr="00C86B4D">
        <w:rPr>
          <w:rFonts w:asciiTheme="majorBidi" w:hAnsiTheme="majorBidi" w:cstheme="majorBidi"/>
          <w:sz w:val="24"/>
          <w:szCs w:val="24"/>
        </w:rPr>
        <w:t>DeRogatis</w:t>
      </w:r>
      <w:proofErr w:type="spellEnd"/>
      <w:r w:rsidRPr="00C86B4D">
        <w:rPr>
          <w:rFonts w:asciiTheme="majorBidi" w:hAnsiTheme="majorBidi" w:cstheme="majorBidi"/>
          <w:sz w:val="24"/>
          <w:szCs w:val="24"/>
        </w:rPr>
        <w:t xml:space="preserve">, Sonja Fritzsche, </w:t>
      </w:r>
      <w:r w:rsidR="0019056C">
        <w:rPr>
          <w:rFonts w:asciiTheme="majorBidi" w:hAnsiTheme="majorBidi" w:cstheme="majorBidi"/>
          <w:sz w:val="24"/>
          <w:szCs w:val="24"/>
        </w:rPr>
        <w:t xml:space="preserve">Xia Gao, </w:t>
      </w:r>
      <w:r w:rsidRPr="00C86B4D">
        <w:rPr>
          <w:rFonts w:asciiTheme="majorBidi" w:hAnsiTheme="majorBidi" w:cstheme="majorBidi"/>
          <w:sz w:val="24"/>
          <w:szCs w:val="24"/>
        </w:rPr>
        <w:t xml:space="preserve">Bump </w:t>
      </w:r>
      <w:proofErr w:type="spellStart"/>
      <w:r w:rsidRPr="00C86B4D">
        <w:rPr>
          <w:rFonts w:asciiTheme="majorBidi" w:hAnsiTheme="majorBidi" w:cstheme="majorBidi"/>
          <w:sz w:val="24"/>
          <w:szCs w:val="24"/>
        </w:rPr>
        <w:t>Halbritter</w:t>
      </w:r>
      <w:proofErr w:type="spellEnd"/>
      <w:r w:rsidRPr="00C86B4D">
        <w:rPr>
          <w:rFonts w:asciiTheme="majorBidi" w:hAnsiTheme="majorBidi" w:cstheme="majorBidi"/>
          <w:sz w:val="24"/>
          <w:szCs w:val="24"/>
        </w:rPr>
        <w:t xml:space="preserve">, Katie McEwen, Ellen Moll, Charles </w:t>
      </w:r>
      <w:proofErr w:type="spellStart"/>
      <w:r w:rsidRPr="00C86B4D">
        <w:rPr>
          <w:rFonts w:asciiTheme="majorBidi" w:hAnsiTheme="majorBidi" w:cstheme="majorBidi"/>
          <w:sz w:val="24"/>
          <w:szCs w:val="24"/>
        </w:rPr>
        <w:t>Moulding</w:t>
      </w:r>
      <w:proofErr w:type="spellEnd"/>
      <w:r w:rsidRPr="00C86B4D">
        <w:rPr>
          <w:rFonts w:asciiTheme="majorBidi" w:hAnsiTheme="majorBidi" w:cstheme="majorBidi"/>
          <w:sz w:val="24"/>
          <w:szCs w:val="24"/>
        </w:rPr>
        <w:t xml:space="preserve">, </w:t>
      </w:r>
      <w:proofErr w:type="spellStart"/>
      <w:r w:rsidRPr="00C86B4D">
        <w:rPr>
          <w:rFonts w:asciiTheme="majorBidi" w:hAnsiTheme="majorBidi" w:cstheme="majorBidi"/>
          <w:sz w:val="24"/>
          <w:szCs w:val="24"/>
        </w:rPr>
        <w:t>Krsna</w:t>
      </w:r>
      <w:proofErr w:type="spellEnd"/>
      <w:r w:rsidRPr="00C86B4D">
        <w:rPr>
          <w:rFonts w:asciiTheme="majorBidi" w:hAnsiTheme="majorBidi" w:cstheme="majorBidi"/>
          <w:sz w:val="24"/>
          <w:szCs w:val="24"/>
        </w:rPr>
        <w:t xml:space="preserve"> Santos, Laura Scales, Lisa Schwartzman, Kate Sonka, </w:t>
      </w:r>
      <w:r w:rsidR="0078669C" w:rsidRPr="00C86B4D">
        <w:rPr>
          <w:rFonts w:asciiTheme="majorBidi" w:hAnsiTheme="majorBidi" w:cstheme="majorBidi"/>
          <w:sz w:val="24"/>
          <w:szCs w:val="24"/>
        </w:rPr>
        <w:t xml:space="preserve">Leann </w:t>
      </w:r>
      <w:proofErr w:type="spellStart"/>
      <w:r w:rsidR="0078669C" w:rsidRPr="00C86B4D">
        <w:rPr>
          <w:rFonts w:asciiTheme="majorBidi" w:hAnsiTheme="majorBidi" w:cstheme="majorBidi"/>
          <w:sz w:val="24"/>
          <w:szCs w:val="24"/>
        </w:rPr>
        <w:t>Dalimonte</w:t>
      </w:r>
      <w:proofErr w:type="spellEnd"/>
      <w:r w:rsidRPr="00C86B4D">
        <w:rPr>
          <w:rFonts w:asciiTheme="majorBidi" w:hAnsiTheme="majorBidi" w:cstheme="majorBidi"/>
          <w:sz w:val="24"/>
          <w:szCs w:val="24"/>
        </w:rPr>
        <w:t xml:space="preserve"> </w:t>
      </w:r>
    </w:p>
    <w:p w14:paraId="0771ED5D" w14:textId="77777777" w:rsidR="0019056C" w:rsidRPr="00C86B4D" w:rsidRDefault="0019056C">
      <w:pPr>
        <w:rPr>
          <w:rFonts w:asciiTheme="majorBidi" w:hAnsiTheme="majorBidi" w:cstheme="majorBidi"/>
        </w:rPr>
      </w:pPr>
    </w:p>
    <w:p w14:paraId="0ECB4B3A" w14:textId="77777777" w:rsidR="001318EF" w:rsidRPr="00C86B4D" w:rsidRDefault="001318EF">
      <w:pPr>
        <w:rPr>
          <w:rFonts w:asciiTheme="majorBidi" w:hAnsiTheme="majorBidi" w:cstheme="majorBidi"/>
        </w:rPr>
      </w:pPr>
    </w:p>
    <w:p w14:paraId="72F16A1D" w14:textId="55B4BAE3" w:rsidR="001318EF" w:rsidRPr="00C86B4D" w:rsidRDefault="00FD05A3" w:rsidP="001318EF">
      <w:pPr>
        <w:pStyle w:val="BodyText"/>
        <w:numPr>
          <w:ilvl w:val="0"/>
          <w:numId w:val="1"/>
        </w:numPr>
        <w:tabs>
          <w:tab w:val="left" w:pos="461"/>
        </w:tabs>
        <w:rPr>
          <w:rFonts w:asciiTheme="majorBidi" w:hAnsiTheme="majorBidi" w:cstheme="majorBidi"/>
          <w:bCs/>
          <w:sz w:val="24"/>
          <w:szCs w:val="24"/>
        </w:rPr>
      </w:pPr>
      <w:r w:rsidRPr="00C86B4D">
        <w:rPr>
          <w:rFonts w:asciiTheme="majorBidi" w:hAnsiTheme="majorBidi" w:cstheme="majorBidi"/>
          <w:bCs/>
          <w:spacing w:val="-2"/>
          <w:sz w:val="24"/>
          <w:szCs w:val="24"/>
        </w:rPr>
        <w:t>A</w:t>
      </w:r>
      <w:r w:rsidR="001318EF" w:rsidRPr="00C86B4D">
        <w:rPr>
          <w:rFonts w:asciiTheme="majorBidi" w:hAnsiTheme="majorBidi" w:cstheme="majorBidi"/>
          <w:bCs/>
          <w:spacing w:val="-2"/>
          <w:sz w:val="24"/>
          <w:szCs w:val="24"/>
        </w:rPr>
        <w:t xml:space="preserve">genda and minutes from February 2021 </w:t>
      </w:r>
      <w:r w:rsidRPr="00C86B4D">
        <w:rPr>
          <w:rFonts w:asciiTheme="majorBidi" w:hAnsiTheme="majorBidi" w:cstheme="majorBidi"/>
          <w:bCs/>
          <w:spacing w:val="-2"/>
          <w:sz w:val="24"/>
          <w:szCs w:val="24"/>
        </w:rPr>
        <w:t>approved</w:t>
      </w:r>
    </w:p>
    <w:p w14:paraId="3280DCD6" w14:textId="77777777" w:rsidR="001318EF" w:rsidRPr="00C86B4D" w:rsidRDefault="001318EF" w:rsidP="001318EF">
      <w:pPr>
        <w:pStyle w:val="ListParagraph"/>
        <w:rPr>
          <w:rFonts w:asciiTheme="majorBidi" w:hAnsiTheme="majorBidi" w:cstheme="majorBidi"/>
          <w:bCs/>
        </w:rPr>
      </w:pPr>
    </w:p>
    <w:p w14:paraId="12374915" w14:textId="1308AF94" w:rsidR="001318EF" w:rsidRPr="00C86B4D" w:rsidRDefault="001318EF" w:rsidP="0095698B">
      <w:pPr>
        <w:pStyle w:val="BodyText"/>
        <w:numPr>
          <w:ilvl w:val="0"/>
          <w:numId w:val="1"/>
        </w:numPr>
        <w:tabs>
          <w:tab w:val="left" w:pos="461"/>
        </w:tabs>
        <w:rPr>
          <w:rFonts w:asciiTheme="majorBidi" w:hAnsiTheme="majorBidi" w:cstheme="majorBidi"/>
          <w:bCs/>
          <w:sz w:val="24"/>
          <w:szCs w:val="24"/>
        </w:rPr>
      </w:pPr>
      <w:r w:rsidRPr="00C86B4D">
        <w:rPr>
          <w:rFonts w:asciiTheme="majorBidi" w:hAnsiTheme="majorBidi" w:cstheme="majorBidi"/>
          <w:bCs/>
          <w:spacing w:val="-1"/>
          <w:sz w:val="24"/>
          <w:szCs w:val="24"/>
        </w:rPr>
        <w:t xml:space="preserve">Remarks by Chair Laura Scales </w:t>
      </w:r>
      <w:r w:rsidR="00B6483C" w:rsidRPr="00C86B4D">
        <w:rPr>
          <w:rFonts w:asciiTheme="majorBidi" w:hAnsiTheme="majorBidi" w:cstheme="majorBidi"/>
          <w:bCs/>
          <w:spacing w:val="-1"/>
          <w:sz w:val="24"/>
          <w:szCs w:val="24"/>
        </w:rPr>
        <w:t xml:space="preserve"> - We must look to the events in Atlanta and beyond and note the uptick in incidents. </w:t>
      </w:r>
      <w:r w:rsidR="003209C9" w:rsidRPr="00C86B4D">
        <w:rPr>
          <w:rFonts w:asciiTheme="majorBidi" w:hAnsiTheme="majorBidi" w:cstheme="majorBidi"/>
          <w:bCs/>
          <w:spacing w:val="-1"/>
          <w:sz w:val="24"/>
          <w:szCs w:val="24"/>
        </w:rPr>
        <w:t>CIPC should continue to pass on information regarding APIDA events. In discussion it was suggested that a letter should be sent out to CAL parents of international students reiterating statements of support and resources.  The letter should be translated into Chinese and make sure that graduates and undergraduates are addressed.  How can we better support our international fixed-term faculty?</w:t>
      </w:r>
      <w:r w:rsidR="00B6483C" w:rsidRPr="00C86B4D">
        <w:rPr>
          <w:rFonts w:asciiTheme="majorBidi" w:hAnsiTheme="majorBidi" w:cstheme="majorBidi"/>
          <w:bCs/>
          <w:spacing w:val="-1"/>
          <w:sz w:val="24"/>
          <w:szCs w:val="24"/>
        </w:rPr>
        <w:br/>
      </w:r>
    </w:p>
    <w:p w14:paraId="6DFB58DB" w14:textId="77777777" w:rsidR="001318EF" w:rsidRPr="00C86B4D" w:rsidRDefault="001318EF" w:rsidP="001318EF">
      <w:pPr>
        <w:pStyle w:val="BodyText"/>
        <w:numPr>
          <w:ilvl w:val="0"/>
          <w:numId w:val="1"/>
        </w:numPr>
        <w:tabs>
          <w:tab w:val="left" w:pos="461"/>
        </w:tabs>
        <w:rPr>
          <w:rFonts w:asciiTheme="majorBidi" w:hAnsiTheme="majorBidi" w:cstheme="majorBidi"/>
          <w:bCs/>
          <w:sz w:val="24"/>
          <w:szCs w:val="24"/>
        </w:rPr>
      </w:pPr>
      <w:r w:rsidRPr="00C86B4D">
        <w:rPr>
          <w:rFonts w:asciiTheme="majorBidi" w:hAnsiTheme="majorBidi" w:cstheme="majorBidi"/>
          <w:bCs/>
          <w:spacing w:val="-1"/>
          <w:sz w:val="24"/>
          <w:szCs w:val="24"/>
        </w:rPr>
        <w:t xml:space="preserve">Report from Associate Dean Sonja Fritzsche </w:t>
      </w:r>
    </w:p>
    <w:p w14:paraId="5E8CCC88" w14:textId="77777777" w:rsidR="001318EF" w:rsidRPr="00C86B4D" w:rsidRDefault="001318EF" w:rsidP="001318EF">
      <w:pPr>
        <w:pStyle w:val="ListParagraph"/>
        <w:rPr>
          <w:rFonts w:asciiTheme="majorBidi" w:hAnsiTheme="majorBidi" w:cstheme="majorBidi"/>
          <w:bCs/>
          <w:spacing w:val="-1"/>
        </w:rPr>
      </w:pPr>
    </w:p>
    <w:p w14:paraId="06A64F15" w14:textId="77777777" w:rsidR="006B6E2B" w:rsidRPr="00C86B4D" w:rsidRDefault="001318EF" w:rsidP="006B6E2B">
      <w:pPr>
        <w:pStyle w:val="BodyText"/>
        <w:numPr>
          <w:ilvl w:val="1"/>
          <w:numId w:val="1"/>
        </w:numPr>
        <w:tabs>
          <w:tab w:val="left" w:pos="461"/>
        </w:tabs>
        <w:rPr>
          <w:rFonts w:asciiTheme="majorBidi" w:hAnsiTheme="majorBidi" w:cstheme="majorBidi"/>
          <w:bCs/>
          <w:sz w:val="24"/>
          <w:szCs w:val="24"/>
        </w:rPr>
      </w:pPr>
      <w:r w:rsidRPr="00C86B4D">
        <w:rPr>
          <w:rFonts w:asciiTheme="majorBidi" w:hAnsiTheme="majorBidi" w:cstheme="majorBidi"/>
          <w:bCs/>
          <w:spacing w:val="-1"/>
          <w:sz w:val="24"/>
          <w:szCs w:val="24"/>
        </w:rPr>
        <w:t>Council of Diversity Deans March 11 meeting</w:t>
      </w:r>
      <w:r w:rsidR="00FE7FAC" w:rsidRPr="00C86B4D">
        <w:rPr>
          <w:rFonts w:asciiTheme="majorBidi" w:hAnsiTheme="majorBidi" w:cstheme="majorBidi"/>
          <w:bCs/>
          <w:spacing w:val="-1"/>
          <w:sz w:val="24"/>
          <w:szCs w:val="24"/>
        </w:rPr>
        <w:t xml:space="preserve"> – </w:t>
      </w:r>
      <w:r w:rsidR="006B6E2B" w:rsidRPr="00C86B4D">
        <w:rPr>
          <w:rFonts w:asciiTheme="majorBidi" w:hAnsiTheme="majorBidi" w:cstheme="majorBidi"/>
          <w:color w:val="000000"/>
          <w:sz w:val="24"/>
          <w:szCs w:val="24"/>
        </w:rPr>
        <w:t>Terry Curry is part of a task-force has come out with a draft of a</w:t>
      </w:r>
      <w:r w:rsidR="006B6E2B" w:rsidRPr="00C86B4D">
        <w:rPr>
          <w:rFonts w:asciiTheme="majorBidi" w:hAnsiTheme="majorBidi" w:cstheme="majorBidi"/>
          <w:color w:val="000000"/>
          <w:sz w:val="24"/>
          <w:szCs w:val="24"/>
        </w:rPr>
        <w:t xml:space="preserve"> </w:t>
      </w:r>
      <w:r w:rsidR="006B6E2B" w:rsidRPr="00C86B4D">
        <w:rPr>
          <w:rFonts w:asciiTheme="majorBidi" w:hAnsiTheme="majorBidi" w:cstheme="majorBidi"/>
          <w:color w:val="000000"/>
          <w:sz w:val="24"/>
          <w:szCs w:val="24"/>
        </w:rPr>
        <w:t>report about recruiting and retaining BIPOC faculty. It is heading</w:t>
      </w:r>
      <w:r w:rsidR="006B6E2B" w:rsidRPr="00C86B4D">
        <w:rPr>
          <w:rFonts w:asciiTheme="majorBidi" w:hAnsiTheme="majorBidi" w:cstheme="majorBidi"/>
          <w:color w:val="000000"/>
          <w:sz w:val="24"/>
          <w:szCs w:val="24"/>
        </w:rPr>
        <w:t xml:space="preserve"> </w:t>
      </w:r>
      <w:r w:rsidR="006B6E2B" w:rsidRPr="00C86B4D">
        <w:rPr>
          <w:rFonts w:asciiTheme="majorBidi" w:hAnsiTheme="majorBidi" w:cstheme="majorBidi"/>
          <w:color w:val="000000"/>
          <w:sz w:val="24"/>
          <w:szCs w:val="24"/>
        </w:rPr>
        <w:t>to the provost this week.</w:t>
      </w:r>
    </w:p>
    <w:p w14:paraId="38079730" w14:textId="77777777" w:rsidR="006B6E2B" w:rsidRPr="00C86B4D" w:rsidRDefault="006B6E2B" w:rsidP="006B6E2B">
      <w:pPr>
        <w:pStyle w:val="BodyText"/>
        <w:numPr>
          <w:ilvl w:val="2"/>
          <w:numId w:val="1"/>
        </w:numPr>
        <w:tabs>
          <w:tab w:val="left" w:pos="461"/>
        </w:tabs>
        <w:rPr>
          <w:rFonts w:asciiTheme="majorBidi" w:hAnsiTheme="majorBidi" w:cstheme="majorBidi"/>
          <w:bCs/>
          <w:sz w:val="24"/>
          <w:szCs w:val="24"/>
        </w:rPr>
      </w:pPr>
      <w:r w:rsidRPr="00C86B4D">
        <w:rPr>
          <w:rFonts w:asciiTheme="majorBidi" w:hAnsiTheme="majorBidi" w:cstheme="majorBidi"/>
          <w:color w:val="000000"/>
          <w:sz w:val="24"/>
          <w:szCs w:val="24"/>
        </w:rPr>
        <w:t>Looking into reasons why people are leaving</w:t>
      </w:r>
    </w:p>
    <w:p w14:paraId="06A481EF" w14:textId="163FDC2A" w:rsidR="006B6E2B" w:rsidRPr="00C86B4D" w:rsidRDefault="006B6E2B" w:rsidP="006B6E2B">
      <w:pPr>
        <w:pStyle w:val="BodyText"/>
        <w:numPr>
          <w:ilvl w:val="2"/>
          <w:numId w:val="1"/>
        </w:numPr>
        <w:tabs>
          <w:tab w:val="left" w:pos="461"/>
        </w:tabs>
        <w:rPr>
          <w:rFonts w:asciiTheme="majorBidi" w:hAnsiTheme="majorBidi" w:cstheme="majorBidi"/>
          <w:bCs/>
          <w:sz w:val="24"/>
          <w:szCs w:val="24"/>
        </w:rPr>
      </w:pPr>
      <w:r w:rsidRPr="00C86B4D">
        <w:rPr>
          <w:rFonts w:asciiTheme="majorBidi" w:hAnsiTheme="majorBidi" w:cstheme="majorBidi"/>
          <w:color w:val="000000"/>
          <w:sz w:val="24"/>
          <w:szCs w:val="24"/>
        </w:rPr>
        <w:t>Also, people are looking into implicit bias training.</w:t>
      </w:r>
    </w:p>
    <w:p w14:paraId="4520C417" w14:textId="77777777" w:rsidR="006B6E2B" w:rsidRPr="00C86B4D" w:rsidRDefault="006B6E2B" w:rsidP="006B6E2B">
      <w:pPr>
        <w:pStyle w:val="BodyText"/>
        <w:tabs>
          <w:tab w:val="left" w:pos="461"/>
        </w:tabs>
        <w:rPr>
          <w:rFonts w:asciiTheme="majorBidi" w:hAnsiTheme="majorBidi" w:cstheme="majorBidi"/>
          <w:bCs/>
          <w:sz w:val="24"/>
          <w:szCs w:val="24"/>
        </w:rPr>
      </w:pPr>
    </w:p>
    <w:p w14:paraId="4AFE3BEF" w14:textId="0056D026" w:rsidR="001318EF" w:rsidRPr="00C86B4D" w:rsidRDefault="001318EF" w:rsidP="001318EF">
      <w:pPr>
        <w:pStyle w:val="BodyText"/>
        <w:numPr>
          <w:ilvl w:val="1"/>
          <w:numId w:val="1"/>
        </w:numPr>
        <w:tabs>
          <w:tab w:val="left" w:pos="461"/>
        </w:tabs>
        <w:rPr>
          <w:rFonts w:asciiTheme="majorBidi" w:hAnsiTheme="majorBidi" w:cstheme="majorBidi"/>
          <w:bCs/>
          <w:sz w:val="24"/>
          <w:szCs w:val="24"/>
        </w:rPr>
      </w:pPr>
      <w:r w:rsidRPr="00C86B4D">
        <w:rPr>
          <w:rFonts w:asciiTheme="majorBidi" w:hAnsiTheme="majorBidi" w:cstheme="majorBidi"/>
          <w:bCs/>
          <w:spacing w:val="-1"/>
          <w:sz w:val="24"/>
          <w:szCs w:val="24"/>
        </w:rPr>
        <w:t>NADOHE Inclusive Pedagogy presentation materials</w:t>
      </w:r>
      <w:r w:rsidR="005B75D1" w:rsidRPr="00C86B4D">
        <w:rPr>
          <w:rFonts w:asciiTheme="majorBidi" w:hAnsiTheme="majorBidi" w:cstheme="majorBidi"/>
          <w:bCs/>
          <w:spacing w:val="-1"/>
          <w:sz w:val="24"/>
          <w:szCs w:val="24"/>
        </w:rPr>
        <w:t xml:space="preserve"> have been sent out with the agenda and materials for the meeting today</w:t>
      </w:r>
    </w:p>
    <w:p w14:paraId="164E1BEA" w14:textId="2679BCB7" w:rsidR="001318EF" w:rsidRPr="00C86B4D" w:rsidRDefault="001318EF" w:rsidP="001318EF">
      <w:pPr>
        <w:pStyle w:val="BodyText"/>
        <w:numPr>
          <w:ilvl w:val="1"/>
          <w:numId w:val="1"/>
        </w:numPr>
        <w:tabs>
          <w:tab w:val="left" w:pos="461"/>
        </w:tabs>
        <w:rPr>
          <w:rFonts w:asciiTheme="majorBidi" w:hAnsiTheme="majorBidi" w:cstheme="majorBidi"/>
          <w:bCs/>
          <w:sz w:val="24"/>
          <w:szCs w:val="24"/>
        </w:rPr>
      </w:pPr>
      <w:r w:rsidRPr="00C86B4D">
        <w:rPr>
          <w:rFonts w:asciiTheme="majorBidi" w:hAnsiTheme="majorBidi" w:cstheme="majorBidi"/>
          <w:bCs/>
          <w:spacing w:val="-1"/>
          <w:sz w:val="24"/>
          <w:szCs w:val="24"/>
        </w:rPr>
        <w:t>Arts &amp; Humanities Extension and DEI</w:t>
      </w:r>
      <w:r w:rsidR="00F65591" w:rsidRPr="00C86B4D">
        <w:rPr>
          <w:rFonts w:asciiTheme="majorBidi" w:hAnsiTheme="majorBidi" w:cstheme="majorBidi"/>
          <w:bCs/>
          <w:spacing w:val="-1"/>
          <w:sz w:val="24"/>
          <w:szCs w:val="24"/>
        </w:rPr>
        <w:t xml:space="preserve"> – there are several initiatives as part of this work.</w:t>
      </w:r>
    </w:p>
    <w:p w14:paraId="4D919C8D" w14:textId="43FE3058" w:rsidR="001318EF" w:rsidRPr="00C86B4D" w:rsidRDefault="001318EF" w:rsidP="001318EF">
      <w:pPr>
        <w:pStyle w:val="BodyText"/>
        <w:numPr>
          <w:ilvl w:val="1"/>
          <w:numId w:val="1"/>
        </w:numPr>
        <w:tabs>
          <w:tab w:val="left" w:pos="461"/>
        </w:tabs>
        <w:rPr>
          <w:rFonts w:asciiTheme="majorBidi" w:hAnsiTheme="majorBidi" w:cstheme="majorBidi"/>
          <w:bCs/>
          <w:sz w:val="24"/>
          <w:szCs w:val="24"/>
        </w:rPr>
      </w:pPr>
      <w:r w:rsidRPr="00C86B4D">
        <w:rPr>
          <w:rFonts w:asciiTheme="majorBidi" w:hAnsiTheme="majorBidi" w:cstheme="majorBidi"/>
          <w:bCs/>
          <w:spacing w:val="-1"/>
          <w:sz w:val="24"/>
          <w:szCs w:val="24"/>
        </w:rPr>
        <w:t>Learning Community Anti-Racist Strategies for Teaching, Learning, and Faculty Development</w:t>
      </w:r>
      <w:r w:rsidR="00FE7FAC" w:rsidRPr="00C86B4D">
        <w:rPr>
          <w:rFonts w:asciiTheme="majorBidi" w:hAnsiTheme="majorBidi" w:cstheme="majorBidi"/>
          <w:bCs/>
          <w:spacing w:val="-1"/>
          <w:sz w:val="24"/>
          <w:szCs w:val="24"/>
        </w:rPr>
        <w:t xml:space="preserve"> – there will be a presentation on May 4</w:t>
      </w:r>
      <w:r w:rsidR="00FE7FAC" w:rsidRPr="00C86B4D">
        <w:rPr>
          <w:rFonts w:asciiTheme="majorBidi" w:hAnsiTheme="majorBidi" w:cstheme="majorBidi"/>
          <w:bCs/>
          <w:spacing w:val="-1"/>
          <w:sz w:val="24"/>
          <w:szCs w:val="24"/>
          <w:vertAlign w:val="superscript"/>
        </w:rPr>
        <w:t>th</w:t>
      </w:r>
      <w:r w:rsidR="00FE7FAC" w:rsidRPr="00C86B4D">
        <w:rPr>
          <w:rFonts w:asciiTheme="majorBidi" w:hAnsiTheme="majorBidi" w:cstheme="majorBidi"/>
          <w:bCs/>
          <w:spacing w:val="-1"/>
          <w:sz w:val="24"/>
          <w:szCs w:val="24"/>
        </w:rPr>
        <w:t xml:space="preserve"> at the Teaching and Learning Conference as a report out. Peter de Costa will present on his new research project – a discursive analysis of the trolling messages that he received due to his research on linguistic racism.</w:t>
      </w:r>
    </w:p>
    <w:p w14:paraId="4D6788B1" w14:textId="77777777" w:rsidR="00792538" w:rsidRPr="00C86B4D" w:rsidRDefault="00FE7FAC" w:rsidP="00792538">
      <w:pPr>
        <w:pStyle w:val="BodyText"/>
        <w:numPr>
          <w:ilvl w:val="1"/>
          <w:numId w:val="1"/>
        </w:numPr>
        <w:tabs>
          <w:tab w:val="left" w:pos="461"/>
        </w:tabs>
        <w:rPr>
          <w:rFonts w:asciiTheme="majorBidi" w:hAnsiTheme="majorBidi" w:cstheme="majorBidi"/>
          <w:bCs/>
          <w:sz w:val="24"/>
          <w:szCs w:val="24"/>
        </w:rPr>
      </w:pPr>
      <w:r w:rsidRPr="00C86B4D">
        <w:rPr>
          <w:rFonts w:asciiTheme="majorBidi" w:hAnsiTheme="majorBidi" w:cstheme="majorBidi"/>
          <w:bCs/>
          <w:spacing w:val="-1"/>
          <w:sz w:val="24"/>
          <w:szCs w:val="24"/>
        </w:rPr>
        <w:t>Please note the Oi3 offerings</w:t>
      </w:r>
      <w:r w:rsidRPr="00C86B4D">
        <w:rPr>
          <w:rFonts w:asciiTheme="majorBidi" w:eastAsia="Times New Roman" w:hAnsiTheme="majorBidi" w:cstheme="majorBidi"/>
          <w:bCs/>
          <w:color w:val="201F1E"/>
          <w:sz w:val="24"/>
          <w:szCs w:val="24"/>
          <w:bdr w:val="none" w:sz="0" w:space="0" w:color="auto" w:frame="1"/>
          <w:lang w:eastAsia="zh-TW"/>
        </w:rPr>
        <w:t xml:space="preserve"> for inclusive pedagogy on their website and also the new </w:t>
      </w:r>
      <w:hyperlink r:id="rId5" w:history="1">
        <w:r w:rsidR="001318EF" w:rsidRPr="00C86B4D">
          <w:rPr>
            <w:rStyle w:val="Hyperlink"/>
            <w:rFonts w:asciiTheme="majorBidi" w:hAnsiTheme="majorBidi" w:cstheme="majorBidi"/>
            <w:spacing w:val="-1"/>
            <w:sz w:val="24"/>
            <w:szCs w:val="24"/>
          </w:rPr>
          <w:t>Oi3 Anti-racist Path: Series for dialogue, skill-building, and action</w:t>
        </w:r>
      </w:hyperlink>
      <w:r w:rsidR="001318EF" w:rsidRPr="00C86B4D">
        <w:rPr>
          <w:rFonts w:asciiTheme="majorBidi" w:hAnsiTheme="majorBidi" w:cstheme="majorBidi"/>
          <w:bCs/>
          <w:spacing w:val="-1"/>
          <w:sz w:val="24"/>
          <w:szCs w:val="24"/>
        </w:rPr>
        <w:t xml:space="preserve"> </w:t>
      </w:r>
    </w:p>
    <w:p w14:paraId="4AB83149" w14:textId="77777777" w:rsidR="00792538" w:rsidRPr="00C86B4D" w:rsidRDefault="00792538" w:rsidP="00792538">
      <w:pPr>
        <w:pStyle w:val="BodyText"/>
        <w:numPr>
          <w:ilvl w:val="1"/>
          <w:numId w:val="1"/>
        </w:numPr>
        <w:tabs>
          <w:tab w:val="left" w:pos="461"/>
        </w:tabs>
        <w:rPr>
          <w:rFonts w:asciiTheme="majorBidi" w:hAnsiTheme="majorBidi" w:cstheme="majorBidi"/>
          <w:bCs/>
          <w:sz w:val="24"/>
          <w:szCs w:val="24"/>
        </w:rPr>
      </w:pPr>
      <w:r w:rsidRPr="00C86B4D">
        <w:rPr>
          <w:rFonts w:ascii="Times New Roman" w:hAnsi="Times New Roman" w:cs="Times New Roman"/>
          <w:color w:val="201F1E"/>
          <w:sz w:val="24"/>
          <w:szCs w:val="24"/>
        </w:rPr>
        <w:t>BIPOC Faculty &amp; Staff are being trolled</w:t>
      </w:r>
    </w:p>
    <w:p w14:paraId="73823320" w14:textId="545D2E97" w:rsidR="00792538" w:rsidRPr="00C86B4D" w:rsidRDefault="00792538" w:rsidP="00017CF2">
      <w:pPr>
        <w:pStyle w:val="BodyText"/>
        <w:tabs>
          <w:tab w:val="left" w:pos="461"/>
        </w:tabs>
        <w:ind w:left="1232" w:firstLine="0"/>
        <w:rPr>
          <w:rFonts w:asciiTheme="majorBidi" w:hAnsiTheme="majorBidi" w:cstheme="majorBidi"/>
          <w:bCs/>
          <w:sz w:val="24"/>
          <w:szCs w:val="24"/>
        </w:rPr>
      </w:pPr>
      <w:r w:rsidRPr="00C86B4D">
        <w:rPr>
          <w:rFonts w:ascii="Times New Roman" w:hAnsi="Times New Roman" w:cs="Times New Roman"/>
          <w:color w:val="201F1E"/>
          <w:sz w:val="24"/>
          <w:szCs w:val="24"/>
        </w:rPr>
        <w:t>If you hear of anything, please let FEA or Jabbar Bennet know.</w:t>
      </w:r>
      <w:r w:rsidRPr="00C86B4D">
        <w:rPr>
          <w:rFonts w:asciiTheme="majorBidi" w:hAnsiTheme="majorBidi" w:cstheme="majorBidi"/>
          <w:bCs/>
          <w:sz w:val="24"/>
          <w:szCs w:val="24"/>
        </w:rPr>
        <w:t xml:space="preserve"> </w:t>
      </w:r>
      <w:r w:rsidRPr="00C86B4D">
        <w:rPr>
          <w:rFonts w:ascii="Times New Roman" w:hAnsi="Times New Roman" w:cs="Times New Roman"/>
          <w:color w:val="201F1E"/>
          <w:sz w:val="24"/>
          <w:szCs w:val="24"/>
        </w:rPr>
        <w:t>There are a number of resources that are available for people.</w:t>
      </w:r>
    </w:p>
    <w:p w14:paraId="0383E590" w14:textId="77777777" w:rsidR="001318EF" w:rsidRPr="00C86B4D" w:rsidRDefault="001318EF" w:rsidP="001318EF">
      <w:pPr>
        <w:pStyle w:val="BodyText"/>
        <w:tabs>
          <w:tab w:val="left" w:pos="461"/>
        </w:tabs>
        <w:ind w:left="360" w:firstLine="0"/>
        <w:rPr>
          <w:rFonts w:asciiTheme="majorBidi" w:hAnsiTheme="majorBidi" w:cstheme="majorBidi"/>
          <w:bCs/>
          <w:sz w:val="24"/>
          <w:szCs w:val="24"/>
        </w:rPr>
      </w:pPr>
    </w:p>
    <w:p w14:paraId="760A6694" w14:textId="3B1B4842" w:rsidR="001318EF" w:rsidRDefault="001318EF" w:rsidP="001318EF">
      <w:pPr>
        <w:pStyle w:val="BodyText"/>
        <w:numPr>
          <w:ilvl w:val="0"/>
          <w:numId w:val="1"/>
        </w:numPr>
        <w:tabs>
          <w:tab w:val="left" w:pos="461"/>
        </w:tabs>
        <w:rPr>
          <w:rFonts w:asciiTheme="majorBidi" w:hAnsiTheme="majorBidi" w:cstheme="majorBidi"/>
          <w:bCs/>
          <w:sz w:val="24"/>
          <w:szCs w:val="24"/>
        </w:rPr>
      </w:pPr>
      <w:r w:rsidRPr="00C86B4D">
        <w:rPr>
          <w:rFonts w:asciiTheme="majorBidi" w:hAnsiTheme="majorBidi" w:cstheme="majorBidi"/>
          <w:bCs/>
          <w:sz w:val="24"/>
          <w:szCs w:val="24"/>
        </w:rPr>
        <w:t>IDEA coordinator update (Kate and Ellen)</w:t>
      </w:r>
    </w:p>
    <w:p w14:paraId="57995071" w14:textId="77777777" w:rsidR="006743E0" w:rsidRPr="006743E0" w:rsidRDefault="006743E0" w:rsidP="006743E0">
      <w:pPr>
        <w:pStyle w:val="ListParagraph"/>
        <w:numPr>
          <w:ilvl w:val="0"/>
          <w:numId w:val="6"/>
        </w:numPr>
        <w:autoSpaceDE w:val="0"/>
        <w:autoSpaceDN w:val="0"/>
        <w:adjustRightInd w:val="0"/>
        <w:rPr>
          <w:rFonts w:ascii="Times New Roman" w:hAnsi="Times New Roman" w:cs="Times New Roman"/>
        </w:rPr>
      </w:pPr>
      <w:r w:rsidRPr="006743E0">
        <w:rPr>
          <w:rFonts w:ascii="Times New Roman" w:hAnsi="Times New Roman" w:cs="Times New Roman"/>
        </w:rPr>
        <w:t>Updates on general programing on campus</w:t>
      </w:r>
    </w:p>
    <w:p w14:paraId="2FAFD1FF" w14:textId="2355E3E0" w:rsidR="006743E0" w:rsidRPr="006743E0" w:rsidRDefault="006743E0" w:rsidP="006743E0">
      <w:pPr>
        <w:pStyle w:val="ListParagraph"/>
        <w:numPr>
          <w:ilvl w:val="0"/>
          <w:numId w:val="6"/>
        </w:numPr>
        <w:autoSpaceDE w:val="0"/>
        <w:autoSpaceDN w:val="0"/>
        <w:adjustRightInd w:val="0"/>
        <w:rPr>
          <w:rFonts w:ascii="Times New Roman" w:hAnsi="Times New Roman" w:cs="Times New Roman"/>
        </w:rPr>
      </w:pPr>
      <w:r w:rsidRPr="006743E0">
        <w:rPr>
          <w:rFonts w:ascii="Times New Roman" w:hAnsi="Times New Roman" w:cs="Times New Roman"/>
        </w:rPr>
        <w:t>Oi3 updates</w:t>
      </w:r>
    </w:p>
    <w:p w14:paraId="07180067" w14:textId="4772F280" w:rsidR="006743E0" w:rsidRPr="006743E0" w:rsidRDefault="006743E0" w:rsidP="006743E0">
      <w:pPr>
        <w:pStyle w:val="ListParagraph"/>
        <w:numPr>
          <w:ilvl w:val="0"/>
          <w:numId w:val="6"/>
        </w:numPr>
        <w:autoSpaceDE w:val="0"/>
        <w:autoSpaceDN w:val="0"/>
        <w:adjustRightInd w:val="0"/>
        <w:rPr>
          <w:rFonts w:ascii="Times New Roman" w:hAnsi="Times New Roman" w:cs="Times New Roman"/>
        </w:rPr>
      </w:pPr>
      <w:r w:rsidRPr="006743E0">
        <w:rPr>
          <w:rFonts w:ascii="Times New Roman" w:hAnsi="Times New Roman" w:cs="Times New Roman"/>
        </w:rPr>
        <w:t>Highlighting Woman's History month events</w:t>
      </w:r>
    </w:p>
    <w:p w14:paraId="20AFE9DD" w14:textId="23032C68" w:rsidR="006743E0" w:rsidRPr="006743E0" w:rsidRDefault="006743E0" w:rsidP="006743E0">
      <w:pPr>
        <w:pStyle w:val="BodyText"/>
        <w:numPr>
          <w:ilvl w:val="0"/>
          <w:numId w:val="6"/>
        </w:numPr>
        <w:tabs>
          <w:tab w:val="left" w:pos="461"/>
        </w:tabs>
        <w:rPr>
          <w:rFonts w:asciiTheme="majorBidi" w:hAnsiTheme="majorBidi" w:cstheme="majorBidi"/>
          <w:bCs/>
          <w:sz w:val="24"/>
          <w:szCs w:val="24"/>
        </w:rPr>
      </w:pPr>
      <w:r w:rsidRPr="006743E0">
        <w:rPr>
          <w:rFonts w:ascii="Times New Roman" w:hAnsi="Times New Roman" w:cs="Times New Roman"/>
          <w:sz w:val="24"/>
          <w:szCs w:val="24"/>
        </w:rPr>
        <w:t>There will new leadership for IDEA</w:t>
      </w:r>
    </w:p>
    <w:p w14:paraId="080E2E7C" w14:textId="77777777" w:rsidR="001318EF" w:rsidRPr="00C86B4D" w:rsidRDefault="001318EF" w:rsidP="001318EF">
      <w:pPr>
        <w:rPr>
          <w:rFonts w:asciiTheme="majorBidi" w:hAnsiTheme="majorBidi" w:cstheme="majorBidi"/>
          <w:bCs/>
        </w:rPr>
      </w:pPr>
    </w:p>
    <w:p w14:paraId="7CC8818C" w14:textId="6A7CA0EC" w:rsidR="00F5524C" w:rsidRDefault="001318EF" w:rsidP="00B14472">
      <w:pPr>
        <w:pStyle w:val="ListParagraph"/>
        <w:numPr>
          <w:ilvl w:val="0"/>
          <w:numId w:val="1"/>
        </w:numPr>
        <w:autoSpaceDE w:val="0"/>
        <w:autoSpaceDN w:val="0"/>
        <w:adjustRightInd w:val="0"/>
        <w:rPr>
          <w:rFonts w:ascii="Times New Roman" w:hAnsi="Times New Roman" w:cs="Times New Roman"/>
        </w:rPr>
      </w:pPr>
      <w:r w:rsidRPr="00B14472">
        <w:rPr>
          <w:rFonts w:asciiTheme="majorBidi" w:hAnsiTheme="majorBidi" w:cstheme="majorBidi"/>
          <w:bCs/>
        </w:rPr>
        <w:t xml:space="preserve">Further discussion of </w:t>
      </w:r>
      <w:proofErr w:type="spellStart"/>
      <w:r w:rsidRPr="00B14472">
        <w:rPr>
          <w:rFonts w:asciiTheme="majorBidi" w:hAnsiTheme="majorBidi" w:cstheme="majorBidi"/>
          <w:bCs/>
        </w:rPr>
        <w:t>Krsna</w:t>
      </w:r>
      <w:proofErr w:type="spellEnd"/>
      <w:r w:rsidRPr="00B14472">
        <w:rPr>
          <w:rFonts w:asciiTheme="majorBidi" w:hAnsiTheme="majorBidi" w:cstheme="majorBidi"/>
          <w:bCs/>
        </w:rPr>
        <w:t xml:space="preserve"> Santos on suggestion to review - Dr Nicole Buchanan on concept of “epistemological exclusion” (with Dr. Kristie Dotson) </w:t>
      </w:r>
      <w:r w:rsidRPr="00B14472">
        <w:rPr>
          <w:rFonts w:asciiTheme="majorBidi" w:hAnsiTheme="majorBidi" w:cstheme="majorBidi"/>
          <w:bCs/>
          <w:color w:val="201F1E"/>
          <w:shd w:val="clear" w:color="auto" w:fill="FFFFFF"/>
        </w:rPr>
        <w:t>Here’s a link to the work: </w:t>
      </w:r>
      <w:hyperlink r:id="rId6" w:tgtFrame="_blank" w:history="1">
        <w:r w:rsidRPr="00B14472">
          <w:rPr>
            <w:rFonts w:asciiTheme="majorBidi" w:hAnsiTheme="majorBidi" w:cstheme="majorBidi"/>
            <w:bCs/>
            <w:color w:val="0000FF"/>
            <w:u w:val="single"/>
            <w:bdr w:val="none" w:sz="0" w:space="0" w:color="auto" w:frame="1"/>
            <w:shd w:val="clear" w:color="auto" w:fill="FFFFFF"/>
          </w:rPr>
          <w:t>https://www.youtube.com/watch?v=jY0owXj2WEw&amp;feature=youtu.be</w:t>
        </w:r>
      </w:hyperlink>
      <w:r w:rsidR="00736B3F" w:rsidRPr="00B14472">
        <w:rPr>
          <w:rFonts w:asciiTheme="majorBidi" w:hAnsiTheme="majorBidi" w:cstheme="majorBidi"/>
          <w:bCs/>
          <w:color w:val="0000FF"/>
          <w:u w:val="single"/>
          <w:bdr w:val="none" w:sz="0" w:space="0" w:color="auto" w:frame="1"/>
          <w:shd w:val="clear" w:color="auto" w:fill="FFFFFF"/>
        </w:rPr>
        <w:br/>
      </w:r>
    </w:p>
    <w:p w14:paraId="158781DE" w14:textId="2469BEBA" w:rsidR="00736B3F" w:rsidRPr="00F5524C" w:rsidRDefault="00736B3F" w:rsidP="00F5524C">
      <w:pPr>
        <w:pStyle w:val="ListParagraph"/>
        <w:numPr>
          <w:ilvl w:val="0"/>
          <w:numId w:val="8"/>
        </w:numPr>
        <w:autoSpaceDE w:val="0"/>
        <w:autoSpaceDN w:val="0"/>
        <w:adjustRightInd w:val="0"/>
        <w:ind w:left="360" w:firstLine="0"/>
        <w:rPr>
          <w:rFonts w:ascii="Times New Roman" w:hAnsi="Times New Roman" w:cs="Times New Roman"/>
        </w:rPr>
      </w:pPr>
      <w:r w:rsidRPr="00F5524C">
        <w:rPr>
          <w:rFonts w:ascii="Times New Roman" w:hAnsi="Times New Roman" w:cs="Times New Roman"/>
        </w:rPr>
        <w:t>When she went into social sciences she did a workshops for people after</w:t>
      </w:r>
      <w:r w:rsidR="00F5524C" w:rsidRPr="00F5524C">
        <w:rPr>
          <w:rFonts w:ascii="Times New Roman" w:hAnsi="Times New Roman" w:cs="Times New Roman"/>
        </w:rPr>
        <w:br/>
        <w:t xml:space="preserve"> </w:t>
      </w:r>
      <w:r w:rsidR="00F5524C" w:rsidRPr="00F5524C">
        <w:rPr>
          <w:rFonts w:ascii="Times New Roman" w:hAnsi="Times New Roman" w:cs="Times New Roman"/>
        </w:rPr>
        <w:tab/>
      </w:r>
      <w:r w:rsidRPr="00F5524C">
        <w:rPr>
          <w:rFonts w:ascii="Times New Roman" w:hAnsi="Times New Roman" w:cs="Times New Roman"/>
        </w:rPr>
        <w:t>the fact. Talking about the video</w:t>
      </w:r>
      <w:r w:rsidRPr="00F5524C">
        <w:rPr>
          <w:rFonts w:ascii="Times New Roman" w:hAnsi="Times New Roman" w:cs="Times New Roman"/>
        </w:rPr>
        <w:t xml:space="preserve">. </w:t>
      </w:r>
      <w:r w:rsidR="002642D9" w:rsidRPr="00F5524C">
        <w:rPr>
          <w:rFonts w:ascii="Times New Roman" w:hAnsi="Times New Roman" w:cs="Times New Roman"/>
        </w:rPr>
        <w:t xml:space="preserve">We can we reach out to Drs. Nicole Buchanan and </w:t>
      </w:r>
      <w:r w:rsidR="00F5524C">
        <w:rPr>
          <w:rFonts w:ascii="Times New Roman" w:hAnsi="Times New Roman" w:cs="Times New Roman"/>
        </w:rPr>
        <w:tab/>
      </w:r>
      <w:r w:rsidR="002642D9" w:rsidRPr="00F5524C">
        <w:rPr>
          <w:rFonts w:ascii="Times New Roman" w:hAnsi="Times New Roman" w:cs="Times New Roman"/>
        </w:rPr>
        <w:t>Kristie</w:t>
      </w:r>
      <w:r w:rsidR="002642D9" w:rsidRPr="00F5524C">
        <w:rPr>
          <w:rFonts w:ascii="Times New Roman" w:hAnsi="Times New Roman" w:cs="Times New Roman"/>
        </w:rPr>
        <w:t xml:space="preserve"> </w:t>
      </w:r>
      <w:r w:rsidR="002642D9" w:rsidRPr="00F5524C">
        <w:rPr>
          <w:rFonts w:ascii="Times New Roman" w:hAnsi="Times New Roman" w:cs="Times New Roman"/>
        </w:rPr>
        <w:t>Dotson.</w:t>
      </w:r>
      <w:r w:rsidR="002642D9" w:rsidRPr="00F5524C">
        <w:rPr>
          <w:rFonts w:ascii="Times New Roman" w:hAnsi="Times New Roman" w:cs="Times New Roman"/>
        </w:rPr>
        <w:t xml:space="preserve"> </w:t>
      </w:r>
      <w:r w:rsidRPr="00F5524C">
        <w:rPr>
          <w:rFonts w:ascii="Times New Roman" w:hAnsi="Times New Roman" w:cs="Times New Roman"/>
        </w:rPr>
        <w:t>We could look at establishing systems and tracking the</w:t>
      </w:r>
    </w:p>
    <w:p w14:paraId="58995238" w14:textId="69F53DA5" w:rsidR="00736B3F" w:rsidRPr="00F5524C" w:rsidRDefault="00736B3F" w:rsidP="00F5524C">
      <w:pPr>
        <w:pStyle w:val="ListParagraph"/>
        <w:autoSpaceDE w:val="0"/>
        <w:autoSpaceDN w:val="0"/>
        <w:adjustRightInd w:val="0"/>
        <w:rPr>
          <w:rFonts w:ascii="Times New Roman" w:hAnsi="Times New Roman" w:cs="Times New Roman"/>
        </w:rPr>
      </w:pPr>
      <w:r w:rsidRPr="00F5524C">
        <w:rPr>
          <w:rFonts w:ascii="Times New Roman" w:hAnsi="Times New Roman" w:cs="Times New Roman"/>
        </w:rPr>
        <w:t>changes/inventory</w:t>
      </w:r>
      <w:r w:rsidRPr="00F5524C">
        <w:rPr>
          <w:rFonts w:ascii="Times New Roman" w:hAnsi="Times New Roman" w:cs="Times New Roman"/>
        </w:rPr>
        <w:t>.</w:t>
      </w:r>
      <w:r w:rsidRPr="00F5524C">
        <w:rPr>
          <w:rFonts w:ascii="Times New Roman" w:hAnsi="Times New Roman" w:cs="Times New Roman"/>
        </w:rPr>
        <w:t xml:space="preserve"> Maybe we could partner with the DRN (Diversity Research</w:t>
      </w:r>
    </w:p>
    <w:p w14:paraId="6BE922A5" w14:textId="4A3C9719" w:rsidR="00736B3F" w:rsidRPr="00F5524C" w:rsidRDefault="00736B3F" w:rsidP="00F5524C">
      <w:pPr>
        <w:pStyle w:val="ListParagraph"/>
        <w:autoSpaceDE w:val="0"/>
        <w:autoSpaceDN w:val="0"/>
        <w:adjustRightInd w:val="0"/>
        <w:rPr>
          <w:rFonts w:ascii="Times New Roman" w:hAnsi="Times New Roman" w:cs="Times New Roman"/>
        </w:rPr>
      </w:pPr>
      <w:r w:rsidRPr="00F5524C">
        <w:rPr>
          <w:rFonts w:ascii="Times New Roman" w:hAnsi="Times New Roman" w:cs="Times New Roman"/>
        </w:rPr>
        <w:t>Network)</w:t>
      </w:r>
      <w:r w:rsidRPr="00F5524C">
        <w:rPr>
          <w:rFonts w:ascii="Times New Roman" w:hAnsi="Times New Roman" w:cs="Times New Roman"/>
        </w:rPr>
        <w:t xml:space="preserve">. This could be an event for the fall. </w:t>
      </w:r>
      <w:r w:rsidRPr="00F5524C">
        <w:rPr>
          <w:rFonts w:ascii="Times New Roman" w:hAnsi="Times New Roman" w:cs="Times New Roman"/>
        </w:rPr>
        <w:t>Sonja offered to help work on this project over the summer.</w:t>
      </w:r>
      <w:r w:rsidR="002642D9" w:rsidRPr="00F5524C">
        <w:rPr>
          <w:rFonts w:ascii="Times New Roman" w:hAnsi="Times New Roman" w:cs="Times New Roman"/>
        </w:rPr>
        <w:t xml:space="preserve"> This could also pertain to graduate students. There could be a breakout session. </w:t>
      </w:r>
    </w:p>
    <w:p w14:paraId="04BBF4C2" w14:textId="77777777" w:rsidR="00F5524C" w:rsidRDefault="00F5524C" w:rsidP="00F5524C">
      <w:pPr>
        <w:pStyle w:val="BodyText"/>
        <w:tabs>
          <w:tab w:val="left" w:pos="461"/>
        </w:tabs>
        <w:ind w:left="0" w:firstLine="0"/>
        <w:rPr>
          <w:rFonts w:asciiTheme="majorBidi" w:hAnsiTheme="majorBidi" w:cstheme="majorBidi"/>
          <w:bCs/>
          <w:sz w:val="24"/>
          <w:szCs w:val="24"/>
        </w:rPr>
      </w:pPr>
    </w:p>
    <w:p w14:paraId="47542CD6" w14:textId="2C114471" w:rsidR="001318EF" w:rsidRDefault="001318EF" w:rsidP="00F5524C">
      <w:pPr>
        <w:pStyle w:val="BodyText"/>
        <w:numPr>
          <w:ilvl w:val="0"/>
          <w:numId w:val="1"/>
        </w:numPr>
        <w:tabs>
          <w:tab w:val="left" w:pos="461"/>
        </w:tabs>
        <w:rPr>
          <w:rFonts w:asciiTheme="majorBidi" w:hAnsiTheme="majorBidi" w:cstheme="majorBidi"/>
          <w:bCs/>
          <w:sz w:val="24"/>
          <w:szCs w:val="24"/>
        </w:rPr>
      </w:pPr>
      <w:r w:rsidRPr="00C86B4D">
        <w:rPr>
          <w:rFonts w:asciiTheme="majorBidi" w:hAnsiTheme="majorBidi" w:cstheme="majorBidi"/>
          <w:bCs/>
          <w:sz w:val="24"/>
          <w:szCs w:val="24"/>
        </w:rPr>
        <w:t>Reports from CIPC reps on DEI activities in the units/departments</w:t>
      </w:r>
    </w:p>
    <w:p w14:paraId="25F32EBC" w14:textId="7D54A6DA" w:rsidR="00CF1F33" w:rsidRDefault="00CF1F33" w:rsidP="00CF1F33">
      <w:pPr>
        <w:pStyle w:val="BodyText"/>
        <w:tabs>
          <w:tab w:val="left" w:pos="461"/>
        </w:tabs>
        <w:ind w:left="0" w:firstLine="0"/>
        <w:rPr>
          <w:rFonts w:asciiTheme="majorBidi" w:hAnsiTheme="majorBidi" w:cstheme="majorBidi"/>
          <w:bCs/>
          <w:sz w:val="24"/>
          <w:szCs w:val="24"/>
        </w:rPr>
      </w:pPr>
    </w:p>
    <w:p w14:paraId="087731A7" w14:textId="4F09FF1C" w:rsidR="00CF1F33" w:rsidRPr="00CF1F33" w:rsidRDefault="00CF1F33" w:rsidP="00CF1F33">
      <w:pPr>
        <w:pStyle w:val="ListParagraph"/>
        <w:numPr>
          <w:ilvl w:val="0"/>
          <w:numId w:val="8"/>
        </w:numPr>
        <w:autoSpaceDE w:val="0"/>
        <w:autoSpaceDN w:val="0"/>
        <w:adjustRightInd w:val="0"/>
        <w:rPr>
          <w:rFonts w:ascii="Times New Roman" w:hAnsi="Times New Roman" w:cs="Times New Roman"/>
        </w:rPr>
      </w:pPr>
      <w:r w:rsidRPr="00CF1F33">
        <w:rPr>
          <w:rFonts w:ascii="Times New Roman" w:hAnsi="Times New Roman" w:cs="Times New Roman"/>
        </w:rPr>
        <w:t xml:space="preserve">ENG </w:t>
      </w:r>
      <w:r w:rsidR="000715DB">
        <w:rPr>
          <w:rFonts w:ascii="Times New Roman" w:hAnsi="Times New Roman" w:cs="Times New Roman"/>
        </w:rPr>
        <w:t>–</w:t>
      </w:r>
      <w:r w:rsidRPr="00CF1F33">
        <w:rPr>
          <w:rFonts w:ascii="Times New Roman" w:hAnsi="Times New Roman" w:cs="Times New Roman"/>
        </w:rPr>
        <w:t xml:space="preserve"> </w:t>
      </w:r>
      <w:r w:rsidR="000715DB">
        <w:rPr>
          <w:rFonts w:ascii="Times New Roman" w:hAnsi="Times New Roman" w:cs="Times New Roman"/>
        </w:rPr>
        <w:t xml:space="preserve">Equity and Justice Committee - </w:t>
      </w:r>
      <w:r w:rsidRPr="00CF1F33">
        <w:rPr>
          <w:rFonts w:ascii="Times New Roman" w:hAnsi="Times New Roman" w:cs="Times New Roman"/>
        </w:rPr>
        <w:t xml:space="preserve">Looking at </w:t>
      </w:r>
      <w:r w:rsidRPr="00CF1F33">
        <w:rPr>
          <w:rFonts w:ascii="Times New Roman" w:hAnsi="Times New Roman" w:cs="Times New Roman"/>
        </w:rPr>
        <w:t>working with</w:t>
      </w:r>
      <w:r w:rsidRPr="00CF1F33">
        <w:rPr>
          <w:rFonts w:ascii="Times New Roman" w:hAnsi="Times New Roman" w:cs="Times New Roman"/>
        </w:rPr>
        <w:t xml:space="preserve"> students and doing some research, but we</w:t>
      </w:r>
      <w:r w:rsidRPr="00CF1F33">
        <w:rPr>
          <w:rFonts w:ascii="Times New Roman" w:hAnsi="Times New Roman" w:cs="Times New Roman"/>
        </w:rPr>
        <w:t xml:space="preserve"> </w:t>
      </w:r>
      <w:r w:rsidRPr="00CF1F33">
        <w:rPr>
          <w:rFonts w:ascii="Times New Roman" w:hAnsi="Times New Roman" w:cs="Times New Roman"/>
        </w:rPr>
        <w:t>are in a holding pattern.</w:t>
      </w:r>
    </w:p>
    <w:p w14:paraId="5FB87D8D" w14:textId="148F2661" w:rsidR="00CF1F33" w:rsidRPr="00CF1F33" w:rsidRDefault="00CF1F33" w:rsidP="00CF1F33">
      <w:pPr>
        <w:pStyle w:val="ListParagraph"/>
        <w:numPr>
          <w:ilvl w:val="0"/>
          <w:numId w:val="8"/>
        </w:numPr>
        <w:autoSpaceDE w:val="0"/>
        <w:autoSpaceDN w:val="0"/>
        <w:adjustRightInd w:val="0"/>
        <w:rPr>
          <w:rFonts w:ascii="Times New Roman" w:hAnsi="Times New Roman" w:cs="Times New Roman"/>
        </w:rPr>
      </w:pPr>
      <w:r w:rsidRPr="00CF1F33">
        <w:rPr>
          <w:rFonts w:ascii="Times New Roman" w:hAnsi="Times New Roman" w:cs="Times New Roman"/>
        </w:rPr>
        <w:t xml:space="preserve">REL - Is putting </w:t>
      </w:r>
      <w:r w:rsidRPr="00CF1F33">
        <w:rPr>
          <w:rFonts w:ascii="Times New Roman" w:hAnsi="Times New Roman" w:cs="Times New Roman"/>
        </w:rPr>
        <w:t>a committee</w:t>
      </w:r>
      <w:r w:rsidRPr="00CF1F33">
        <w:rPr>
          <w:rFonts w:ascii="Times New Roman" w:hAnsi="Times New Roman" w:cs="Times New Roman"/>
        </w:rPr>
        <w:t xml:space="preserve"> together</w:t>
      </w:r>
    </w:p>
    <w:p w14:paraId="43B578AB" w14:textId="47763B6F" w:rsidR="00CF1F33" w:rsidRPr="00CF1F33" w:rsidRDefault="00CF1F33" w:rsidP="00CF1F33">
      <w:pPr>
        <w:pStyle w:val="ListParagraph"/>
        <w:numPr>
          <w:ilvl w:val="0"/>
          <w:numId w:val="8"/>
        </w:numPr>
        <w:autoSpaceDE w:val="0"/>
        <w:autoSpaceDN w:val="0"/>
        <w:adjustRightInd w:val="0"/>
        <w:rPr>
          <w:rFonts w:ascii="Times New Roman" w:hAnsi="Times New Roman" w:cs="Times New Roman"/>
        </w:rPr>
      </w:pPr>
      <w:r w:rsidRPr="00CF1F33">
        <w:rPr>
          <w:rFonts w:ascii="Times New Roman" w:hAnsi="Times New Roman" w:cs="Times New Roman"/>
        </w:rPr>
        <w:t>RCS - Has a committee</w:t>
      </w:r>
    </w:p>
    <w:p w14:paraId="23E307EC" w14:textId="16C4E730" w:rsidR="00CF1F33" w:rsidRPr="00CF1F33" w:rsidRDefault="00CF1F33" w:rsidP="00CF1F33">
      <w:pPr>
        <w:pStyle w:val="ListParagraph"/>
        <w:numPr>
          <w:ilvl w:val="0"/>
          <w:numId w:val="8"/>
        </w:numPr>
        <w:autoSpaceDE w:val="0"/>
        <w:autoSpaceDN w:val="0"/>
        <w:adjustRightInd w:val="0"/>
        <w:rPr>
          <w:rFonts w:ascii="Times New Roman" w:hAnsi="Times New Roman" w:cs="Times New Roman"/>
        </w:rPr>
      </w:pPr>
      <w:r w:rsidRPr="00CF1F33">
        <w:rPr>
          <w:rFonts w:ascii="Times New Roman" w:hAnsi="Times New Roman" w:cs="Times New Roman"/>
        </w:rPr>
        <w:t>WRAC - Looking at starting a DEI committee</w:t>
      </w:r>
    </w:p>
    <w:p w14:paraId="1DB985DC" w14:textId="77777777" w:rsidR="00161A2E" w:rsidRPr="00161A2E" w:rsidRDefault="00CF1F33" w:rsidP="001318EF">
      <w:pPr>
        <w:pStyle w:val="ListParagraph"/>
        <w:numPr>
          <w:ilvl w:val="0"/>
          <w:numId w:val="8"/>
        </w:numPr>
        <w:autoSpaceDE w:val="0"/>
        <w:autoSpaceDN w:val="0"/>
        <w:adjustRightInd w:val="0"/>
        <w:rPr>
          <w:rFonts w:asciiTheme="majorBidi" w:hAnsiTheme="majorBidi" w:cstheme="majorBidi"/>
          <w:bCs/>
        </w:rPr>
      </w:pPr>
      <w:r w:rsidRPr="0075069A">
        <w:rPr>
          <w:rFonts w:ascii="Times New Roman" w:hAnsi="Times New Roman" w:cs="Times New Roman"/>
        </w:rPr>
        <w:t>THR - Looking at season selection</w:t>
      </w:r>
      <w:r w:rsidR="0075069A">
        <w:rPr>
          <w:rFonts w:ascii="Times New Roman" w:hAnsi="Times New Roman" w:cs="Times New Roman"/>
        </w:rPr>
        <w:t xml:space="preserve"> and infusing it with DEI topics. The season explores topics related to gender.</w:t>
      </w:r>
      <w:r w:rsidR="00761957">
        <w:rPr>
          <w:rFonts w:ascii="Times New Roman" w:hAnsi="Times New Roman" w:cs="Times New Roman"/>
        </w:rPr>
        <w:t xml:space="preserve"> There is interest in an unaligned DEI committee.</w:t>
      </w:r>
    </w:p>
    <w:p w14:paraId="0348EDF4" w14:textId="0B7A92CC" w:rsidR="001318EF" w:rsidRPr="0075069A" w:rsidRDefault="00161A2E" w:rsidP="001318EF">
      <w:pPr>
        <w:pStyle w:val="ListParagraph"/>
        <w:numPr>
          <w:ilvl w:val="0"/>
          <w:numId w:val="8"/>
        </w:numPr>
        <w:autoSpaceDE w:val="0"/>
        <w:autoSpaceDN w:val="0"/>
        <w:adjustRightInd w:val="0"/>
        <w:rPr>
          <w:rFonts w:asciiTheme="majorBidi" w:hAnsiTheme="majorBidi" w:cstheme="majorBidi"/>
          <w:bCs/>
        </w:rPr>
      </w:pPr>
      <w:r>
        <w:rPr>
          <w:rFonts w:ascii="Times New Roman" w:hAnsi="Times New Roman" w:cs="Times New Roman"/>
        </w:rPr>
        <w:t>Philosophy has a Climate Committee, but it isn’t DEI specific.</w:t>
      </w:r>
      <w:r w:rsidR="008B5070">
        <w:rPr>
          <w:rFonts w:ascii="Times New Roman" w:hAnsi="Times New Roman" w:cs="Times New Roman"/>
        </w:rPr>
        <w:br/>
      </w:r>
    </w:p>
    <w:p w14:paraId="1FDD65CF" w14:textId="77777777" w:rsidR="001318EF" w:rsidRPr="00C86B4D" w:rsidRDefault="001318EF" w:rsidP="001318EF">
      <w:pPr>
        <w:pStyle w:val="BodyText"/>
        <w:numPr>
          <w:ilvl w:val="0"/>
          <w:numId w:val="1"/>
        </w:numPr>
        <w:tabs>
          <w:tab w:val="left" w:pos="461"/>
        </w:tabs>
        <w:rPr>
          <w:rFonts w:asciiTheme="majorBidi" w:hAnsiTheme="majorBidi" w:cstheme="majorBidi"/>
          <w:bCs/>
          <w:sz w:val="24"/>
          <w:szCs w:val="24"/>
        </w:rPr>
      </w:pPr>
      <w:r w:rsidRPr="00C86B4D">
        <w:rPr>
          <w:rFonts w:asciiTheme="majorBidi" w:hAnsiTheme="majorBidi" w:cstheme="majorBidi"/>
          <w:bCs/>
          <w:sz w:val="24"/>
          <w:szCs w:val="24"/>
        </w:rPr>
        <w:t xml:space="preserve">Inclusive Pedagogical Initiative Update – </w:t>
      </w:r>
    </w:p>
    <w:p w14:paraId="0B978A93" w14:textId="77777777" w:rsidR="001318EF" w:rsidRPr="00C86B4D" w:rsidRDefault="001318EF" w:rsidP="001318EF">
      <w:pPr>
        <w:pStyle w:val="ListParagraph"/>
        <w:rPr>
          <w:rFonts w:asciiTheme="majorBidi" w:hAnsiTheme="majorBidi" w:cstheme="majorBidi"/>
          <w:bCs/>
        </w:rPr>
      </w:pPr>
    </w:p>
    <w:p w14:paraId="10004D02" w14:textId="07FEBB6A" w:rsidR="001318EF" w:rsidRPr="00124C33" w:rsidRDefault="001318EF" w:rsidP="00124C33">
      <w:pPr>
        <w:pStyle w:val="BodyText"/>
        <w:tabs>
          <w:tab w:val="left" w:pos="461"/>
        </w:tabs>
        <w:rPr>
          <w:rFonts w:asciiTheme="majorBidi" w:hAnsiTheme="majorBidi" w:cstheme="majorBidi"/>
          <w:color w:val="000000"/>
          <w:sz w:val="24"/>
          <w:szCs w:val="24"/>
        </w:rPr>
      </w:pPr>
      <w:r w:rsidRPr="00124C33">
        <w:rPr>
          <w:rFonts w:asciiTheme="majorBidi" w:hAnsiTheme="majorBidi" w:cstheme="majorBidi"/>
          <w:bCs/>
          <w:sz w:val="24"/>
          <w:szCs w:val="24"/>
        </w:rPr>
        <w:t xml:space="preserve">Workshops – Committee update </w:t>
      </w:r>
    </w:p>
    <w:p w14:paraId="7696F96D" w14:textId="77777777" w:rsidR="001318EF" w:rsidRPr="00C86B4D" w:rsidRDefault="001318EF" w:rsidP="001318EF">
      <w:pPr>
        <w:pStyle w:val="ListParagraph"/>
        <w:widowControl w:val="0"/>
        <w:numPr>
          <w:ilvl w:val="0"/>
          <w:numId w:val="4"/>
        </w:numPr>
        <w:shd w:val="clear" w:color="auto" w:fill="FFFFFF"/>
        <w:textAlignment w:val="baseline"/>
        <w:rPr>
          <w:rFonts w:asciiTheme="majorBidi" w:hAnsiTheme="majorBidi" w:cstheme="majorBidi"/>
          <w:color w:val="201F1E"/>
        </w:rPr>
      </w:pPr>
      <w:r w:rsidRPr="00C86B4D">
        <w:rPr>
          <w:rFonts w:asciiTheme="majorBidi" w:hAnsiTheme="majorBidi" w:cstheme="majorBidi"/>
          <w:b/>
          <w:bCs/>
          <w:color w:val="201F1E"/>
        </w:rPr>
        <w:t>“What is an Equitable Classroom: Easy First Steps to a Values-driven Syllabus”</w:t>
      </w:r>
    </w:p>
    <w:p w14:paraId="18EBB12D" w14:textId="77777777" w:rsidR="001318EF" w:rsidRPr="00C86B4D" w:rsidRDefault="001318EF" w:rsidP="001318EF">
      <w:pPr>
        <w:pStyle w:val="ListParagraph"/>
        <w:shd w:val="clear" w:color="auto" w:fill="FFFFFF"/>
        <w:textAlignment w:val="baseline"/>
        <w:rPr>
          <w:rFonts w:asciiTheme="majorBidi" w:hAnsiTheme="majorBidi" w:cstheme="majorBidi"/>
          <w:color w:val="201F1E"/>
        </w:rPr>
      </w:pPr>
      <w:r w:rsidRPr="00C86B4D">
        <w:rPr>
          <w:rFonts w:asciiTheme="majorBidi" w:hAnsiTheme="majorBidi" w:cstheme="majorBidi"/>
          <w:b/>
          <w:bCs/>
          <w:color w:val="201F1E"/>
          <w:bdr w:val="none" w:sz="0" w:space="0" w:color="auto" w:frame="1"/>
        </w:rPr>
        <w:t>Friday, March 26, 12:30 - 2:00 pm Zoom:  </w:t>
      </w:r>
      <w:hyperlink r:id="rId7" w:tgtFrame="_blank" w:history="1">
        <w:r w:rsidRPr="00C86B4D">
          <w:rPr>
            <w:rStyle w:val="Hyperlink"/>
            <w:rFonts w:asciiTheme="majorBidi" w:hAnsiTheme="majorBidi" w:cstheme="majorBidi"/>
            <w:bdr w:val="none" w:sz="0" w:space="0" w:color="auto" w:frame="1"/>
          </w:rPr>
          <w:t>https://msu.zoom.us/j/92390498287</w:t>
        </w:r>
      </w:hyperlink>
      <w:r w:rsidRPr="00C86B4D">
        <w:rPr>
          <w:rFonts w:asciiTheme="majorBidi" w:hAnsiTheme="majorBidi" w:cstheme="majorBidi"/>
          <w:color w:val="201F1E"/>
          <w:bdr w:val="none" w:sz="0" w:space="0" w:color="auto" w:frame="1"/>
        </w:rPr>
        <w:t>    Passcode: 686788</w:t>
      </w:r>
    </w:p>
    <w:p w14:paraId="24F8D873" w14:textId="77777777" w:rsidR="001318EF" w:rsidRPr="00C86B4D" w:rsidRDefault="001318EF" w:rsidP="001318EF">
      <w:pPr>
        <w:pStyle w:val="ListParagraph"/>
        <w:shd w:val="clear" w:color="auto" w:fill="FFFFFF"/>
        <w:textAlignment w:val="baseline"/>
        <w:rPr>
          <w:rFonts w:asciiTheme="majorBidi" w:hAnsiTheme="majorBidi" w:cstheme="majorBidi"/>
          <w:color w:val="201F1E"/>
          <w:bdr w:val="none" w:sz="0" w:space="0" w:color="auto" w:frame="1"/>
        </w:rPr>
      </w:pPr>
      <w:r w:rsidRPr="00C86B4D">
        <w:rPr>
          <w:rFonts w:asciiTheme="majorBidi" w:hAnsiTheme="majorBidi" w:cstheme="majorBidi"/>
          <w:color w:val="201F1E"/>
          <w:bdr w:val="none" w:sz="0" w:space="0" w:color="auto" w:frame="1"/>
        </w:rPr>
        <w:t xml:space="preserve">Ellen Moll, Kate Sonka, Kathryn McEwen, Rebecca </w:t>
      </w:r>
      <w:proofErr w:type="spellStart"/>
      <w:r w:rsidRPr="00C86B4D">
        <w:rPr>
          <w:rFonts w:asciiTheme="majorBidi" w:hAnsiTheme="majorBidi" w:cstheme="majorBidi"/>
          <w:color w:val="201F1E"/>
          <w:bdr w:val="none" w:sz="0" w:space="0" w:color="auto" w:frame="1"/>
        </w:rPr>
        <w:t>Tegtmeyer</w:t>
      </w:r>
      <w:proofErr w:type="spellEnd"/>
      <w:r w:rsidRPr="00C86B4D">
        <w:rPr>
          <w:rFonts w:asciiTheme="majorBidi" w:hAnsiTheme="majorBidi" w:cstheme="majorBidi"/>
          <w:color w:val="201F1E"/>
          <w:bdr w:val="none" w:sz="0" w:space="0" w:color="auto" w:frame="1"/>
        </w:rPr>
        <w:t>, and Denise M. Acevedo.</w:t>
      </w:r>
    </w:p>
    <w:p w14:paraId="79948A17" w14:textId="77777777" w:rsidR="001318EF" w:rsidRPr="00C86B4D" w:rsidRDefault="001318EF" w:rsidP="001318EF">
      <w:pPr>
        <w:pStyle w:val="ListParagraph"/>
        <w:shd w:val="clear" w:color="auto" w:fill="FFFFFF"/>
        <w:textAlignment w:val="baseline"/>
        <w:rPr>
          <w:rFonts w:asciiTheme="majorBidi" w:hAnsiTheme="majorBidi" w:cstheme="majorBidi"/>
          <w:color w:val="201F1E"/>
        </w:rPr>
      </w:pPr>
      <w:r w:rsidRPr="00C86B4D">
        <w:rPr>
          <w:rFonts w:asciiTheme="majorBidi" w:hAnsiTheme="majorBidi" w:cstheme="majorBidi"/>
          <w:color w:val="201F1E"/>
          <w:bdr w:val="none" w:sz="0" w:space="0" w:color="auto" w:frame="1"/>
        </w:rPr>
        <w:t>CAL Inclusive Pedagogy Initiative/College Inclusive Practices Committee</w:t>
      </w:r>
    </w:p>
    <w:p w14:paraId="31155E64" w14:textId="77777777" w:rsidR="001318EF" w:rsidRPr="00C86B4D" w:rsidRDefault="001318EF" w:rsidP="001318EF">
      <w:pPr>
        <w:pStyle w:val="BodyText"/>
        <w:tabs>
          <w:tab w:val="left" w:pos="461"/>
        </w:tabs>
        <w:ind w:left="0" w:firstLine="0"/>
        <w:rPr>
          <w:rFonts w:asciiTheme="majorBidi" w:hAnsiTheme="majorBidi" w:cstheme="majorBidi"/>
          <w:bCs/>
          <w:sz w:val="24"/>
          <w:szCs w:val="24"/>
        </w:rPr>
      </w:pPr>
    </w:p>
    <w:p w14:paraId="290F4191" w14:textId="7679499B" w:rsidR="00EA4FD7" w:rsidRPr="00932C8B" w:rsidRDefault="001318EF" w:rsidP="00932C8B">
      <w:pPr>
        <w:pStyle w:val="BodyText"/>
        <w:numPr>
          <w:ilvl w:val="0"/>
          <w:numId w:val="1"/>
        </w:numPr>
        <w:tabs>
          <w:tab w:val="left" w:pos="461"/>
        </w:tabs>
        <w:rPr>
          <w:rFonts w:asciiTheme="majorBidi" w:hAnsiTheme="majorBidi" w:cstheme="majorBidi"/>
          <w:bCs/>
          <w:sz w:val="24"/>
          <w:szCs w:val="24"/>
        </w:rPr>
      </w:pPr>
      <w:r w:rsidRPr="00C86B4D">
        <w:rPr>
          <w:rFonts w:asciiTheme="majorBidi" w:hAnsiTheme="majorBidi" w:cstheme="majorBidi"/>
          <w:bCs/>
          <w:sz w:val="24"/>
          <w:szCs w:val="24"/>
        </w:rPr>
        <w:t>Discussion of the end of year review process as it relates to the inclusion of DEI and Social Justice work.</w:t>
      </w:r>
    </w:p>
    <w:p w14:paraId="135DF7A4" w14:textId="16F21CF5" w:rsidR="00EA4FD7" w:rsidRDefault="00EA4FD7" w:rsidP="00EA4FD7">
      <w:pPr>
        <w:pStyle w:val="BodyText"/>
        <w:tabs>
          <w:tab w:val="left" w:pos="461"/>
        </w:tabs>
        <w:rPr>
          <w:rFonts w:asciiTheme="majorBidi" w:hAnsiTheme="majorBidi" w:cstheme="majorBidi"/>
          <w:bCs/>
          <w:sz w:val="24"/>
          <w:szCs w:val="24"/>
        </w:rPr>
      </w:pPr>
    </w:p>
    <w:p w14:paraId="705F758B" w14:textId="77777777" w:rsidR="00EA4FD7" w:rsidRPr="00EA4FD7" w:rsidRDefault="00EA4FD7" w:rsidP="00EA4FD7">
      <w:pPr>
        <w:pStyle w:val="ListParagraph"/>
        <w:numPr>
          <w:ilvl w:val="0"/>
          <w:numId w:val="9"/>
        </w:numPr>
        <w:autoSpaceDE w:val="0"/>
        <w:autoSpaceDN w:val="0"/>
        <w:adjustRightInd w:val="0"/>
        <w:rPr>
          <w:rFonts w:ascii="Times New Roman" w:hAnsi="Times New Roman" w:cs="Times New Roman"/>
        </w:rPr>
      </w:pPr>
      <w:r w:rsidRPr="00EA4FD7">
        <w:rPr>
          <w:rFonts w:ascii="Times New Roman" w:hAnsi="Times New Roman" w:cs="Times New Roman"/>
        </w:rPr>
        <w:t>THR - Already a space for it. (Peer Review)</w:t>
      </w:r>
    </w:p>
    <w:p w14:paraId="192D55ED" w14:textId="77777777" w:rsidR="00EA4FD7" w:rsidRPr="00EA4FD7" w:rsidRDefault="00EA4FD7" w:rsidP="00EA4FD7">
      <w:pPr>
        <w:pStyle w:val="ListParagraph"/>
        <w:numPr>
          <w:ilvl w:val="0"/>
          <w:numId w:val="9"/>
        </w:numPr>
        <w:autoSpaceDE w:val="0"/>
        <w:autoSpaceDN w:val="0"/>
        <w:adjustRightInd w:val="0"/>
        <w:rPr>
          <w:rFonts w:ascii="Times New Roman" w:hAnsi="Times New Roman" w:cs="Times New Roman"/>
        </w:rPr>
      </w:pPr>
      <w:r w:rsidRPr="00EA4FD7">
        <w:rPr>
          <w:rFonts w:ascii="Times New Roman" w:hAnsi="Times New Roman" w:cs="Times New Roman"/>
        </w:rPr>
        <w:t>ENG - Looking at adding mentoring and other inclusive conversations.</w:t>
      </w:r>
    </w:p>
    <w:p w14:paraId="4D17FAD4" w14:textId="098BFA49" w:rsidR="00EA4FD7" w:rsidRPr="00EA4FD7" w:rsidRDefault="00EA4FD7" w:rsidP="00EA4FD7">
      <w:pPr>
        <w:pStyle w:val="ListParagraph"/>
        <w:autoSpaceDE w:val="0"/>
        <w:autoSpaceDN w:val="0"/>
        <w:adjustRightInd w:val="0"/>
        <w:rPr>
          <w:rFonts w:ascii="Times New Roman" w:hAnsi="Times New Roman" w:cs="Times New Roman"/>
        </w:rPr>
      </w:pPr>
      <w:r w:rsidRPr="00EA4FD7">
        <w:rPr>
          <w:rFonts w:ascii="Times New Roman" w:hAnsi="Times New Roman" w:cs="Times New Roman"/>
        </w:rPr>
        <w:t>They have a salary committee.</w:t>
      </w:r>
    </w:p>
    <w:p w14:paraId="2BFE84A3" w14:textId="77777777" w:rsidR="00EA4FD7" w:rsidRPr="00EA4FD7" w:rsidRDefault="00EA4FD7" w:rsidP="00EA4FD7">
      <w:pPr>
        <w:pStyle w:val="ListParagraph"/>
        <w:numPr>
          <w:ilvl w:val="0"/>
          <w:numId w:val="9"/>
        </w:numPr>
        <w:autoSpaceDE w:val="0"/>
        <w:autoSpaceDN w:val="0"/>
        <w:adjustRightInd w:val="0"/>
        <w:rPr>
          <w:rFonts w:ascii="Times New Roman" w:hAnsi="Times New Roman" w:cs="Times New Roman"/>
        </w:rPr>
      </w:pPr>
      <w:r w:rsidRPr="00EA4FD7">
        <w:rPr>
          <w:rFonts w:ascii="Times New Roman" w:hAnsi="Times New Roman" w:cs="Times New Roman"/>
        </w:rPr>
        <w:lastRenderedPageBreak/>
        <w:t>REL - Does fit within with review process. They are tossing around the</w:t>
      </w:r>
    </w:p>
    <w:p w14:paraId="6CEF0AF5" w14:textId="08C35DD7" w:rsidR="00EA4FD7" w:rsidRPr="00EA4FD7" w:rsidRDefault="00EA4FD7" w:rsidP="00EA4FD7">
      <w:pPr>
        <w:pStyle w:val="ListParagraph"/>
        <w:autoSpaceDE w:val="0"/>
        <w:autoSpaceDN w:val="0"/>
        <w:adjustRightInd w:val="0"/>
        <w:rPr>
          <w:rFonts w:ascii="Times New Roman" w:hAnsi="Times New Roman" w:cs="Times New Roman"/>
        </w:rPr>
      </w:pPr>
      <w:r w:rsidRPr="00EA4FD7">
        <w:rPr>
          <w:rFonts w:ascii="Times New Roman" w:hAnsi="Times New Roman" w:cs="Times New Roman"/>
        </w:rPr>
        <w:t>idea of adding a specific place. (Peer Review)</w:t>
      </w:r>
    </w:p>
    <w:p w14:paraId="29843D69" w14:textId="77777777" w:rsidR="00EA4FD7" w:rsidRPr="00EA4FD7" w:rsidRDefault="00EA4FD7" w:rsidP="00EA4FD7">
      <w:pPr>
        <w:pStyle w:val="ListParagraph"/>
        <w:numPr>
          <w:ilvl w:val="0"/>
          <w:numId w:val="9"/>
        </w:numPr>
        <w:autoSpaceDE w:val="0"/>
        <w:autoSpaceDN w:val="0"/>
        <w:adjustRightInd w:val="0"/>
        <w:rPr>
          <w:rFonts w:ascii="Times New Roman" w:hAnsi="Times New Roman" w:cs="Times New Roman"/>
        </w:rPr>
      </w:pPr>
      <w:r w:rsidRPr="00EA4FD7">
        <w:rPr>
          <w:rFonts w:ascii="Times New Roman" w:hAnsi="Times New Roman" w:cs="Times New Roman"/>
        </w:rPr>
        <w:t>LINGLANG - Maybe there are ways to look at adding some language</w:t>
      </w:r>
    </w:p>
    <w:p w14:paraId="468B2669" w14:textId="35B331EA" w:rsidR="00EA4FD7" w:rsidRPr="00EA4FD7" w:rsidRDefault="00EA4FD7" w:rsidP="00EA4FD7">
      <w:pPr>
        <w:pStyle w:val="ListParagraph"/>
        <w:autoSpaceDE w:val="0"/>
        <w:autoSpaceDN w:val="0"/>
        <w:adjustRightInd w:val="0"/>
        <w:rPr>
          <w:rFonts w:ascii="Times New Roman" w:hAnsi="Times New Roman" w:cs="Times New Roman"/>
        </w:rPr>
      </w:pPr>
      <w:r w:rsidRPr="00EA4FD7">
        <w:rPr>
          <w:rFonts w:ascii="Times New Roman" w:hAnsi="Times New Roman" w:cs="Times New Roman"/>
        </w:rPr>
        <w:t>going forward. Looking at being more holistic in the approach to the</w:t>
      </w:r>
    </w:p>
    <w:p w14:paraId="68126AFA" w14:textId="096AB02B" w:rsidR="00EA4FD7" w:rsidRPr="00EA4FD7" w:rsidRDefault="00EA4FD7" w:rsidP="00EA4FD7">
      <w:pPr>
        <w:pStyle w:val="ListParagraph"/>
        <w:autoSpaceDE w:val="0"/>
        <w:autoSpaceDN w:val="0"/>
        <w:adjustRightInd w:val="0"/>
        <w:rPr>
          <w:rFonts w:ascii="Times New Roman" w:hAnsi="Times New Roman" w:cs="Times New Roman"/>
        </w:rPr>
      </w:pPr>
      <w:r w:rsidRPr="00EA4FD7">
        <w:rPr>
          <w:rFonts w:ascii="Times New Roman" w:hAnsi="Times New Roman" w:cs="Times New Roman"/>
        </w:rPr>
        <w:t>Looking at being more holistic in the approach to the</w:t>
      </w:r>
      <w:r>
        <w:rPr>
          <w:rFonts w:ascii="Times New Roman" w:hAnsi="Times New Roman" w:cs="Times New Roman"/>
        </w:rPr>
        <w:t xml:space="preserve"> </w:t>
      </w:r>
      <w:r w:rsidRPr="00EA4FD7">
        <w:rPr>
          <w:rFonts w:ascii="Times New Roman" w:hAnsi="Times New Roman" w:cs="Times New Roman"/>
        </w:rPr>
        <w:t>integration.</w:t>
      </w:r>
    </w:p>
    <w:p w14:paraId="59662AAB" w14:textId="158FC1CB" w:rsidR="00EA4FD7" w:rsidRPr="00EA4FD7" w:rsidRDefault="00EA4FD7" w:rsidP="00EA4FD7">
      <w:pPr>
        <w:pStyle w:val="ListParagraph"/>
        <w:numPr>
          <w:ilvl w:val="1"/>
          <w:numId w:val="9"/>
        </w:numPr>
        <w:autoSpaceDE w:val="0"/>
        <w:autoSpaceDN w:val="0"/>
        <w:adjustRightInd w:val="0"/>
        <w:rPr>
          <w:rFonts w:ascii="Times New Roman" w:hAnsi="Times New Roman" w:cs="Times New Roman"/>
        </w:rPr>
      </w:pPr>
      <w:r w:rsidRPr="00EA4FD7">
        <w:rPr>
          <w:rFonts w:ascii="Times New Roman" w:hAnsi="Times New Roman" w:cs="Times New Roman"/>
        </w:rPr>
        <w:t>There is an RPT committee looking at the process and updating</w:t>
      </w:r>
    </w:p>
    <w:p w14:paraId="614D9654" w14:textId="63B93F1C" w:rsidR="00EA4FD7" w:rsidRDefault="00EA4FD7" w:rsidP="00EA4FD7">
      <w:pPr>
        <w:pStyle w:val="BodyText"/>
        <w:tabs>
          <w:tab w:val="left" w:pos="461"/>
        </w:tabs>
        <w:ind w:left="720" w:firstLine="0"/>
        <w:rPr>
          <w:rFonts w:ascii="Times New Roman" w:hAnsi="Times New Roman" w:cs="Times New Roman"/>
          <w:sz w:val="24"/>
          <w:szCs w:val="24"/>
        </w:rPr>
      </w:pPr>
      <w:r w:rsidRPr="00EA4FD7">
        <w:rPr>
          <w:rFonts w:ascii="Times New Roman" w:hAnsi="Times New Roman" w:cs="Times New Roman"/>
          <w:sz w:val="24"/>
          <w:szCs w:val="24"/>
        </w:rPr>
        <w:t>While the work is being supported, do we want to promote this work.</w:t>
      </w:r>
    </w:p>
    <w:p w14:paraId="54B703FD" w14:textId="2E2287AD" w:rsidR="00A82FC9" w:rsidRPr="00205756" w:rsidRDefault="00A82FC9" w:rsidP="00944637">
      <w:pPr>
        <w:pStyle w:val="BodyText"/>
        <w:numPr>
          <w:ilvl w:val="0"/>
          <w:numId w:val="9"/>
        </w:numPr>
        <w:tabs>
          <w:tab w:val="left" w:pos="461"/>
        </w:tabs>
        <w:rPr>
          <w:rFonts w:asciiTheme="majorBidi" w:hAnsiTheme="majorBidi" w:cstheme="majorBidi"/>
          <w:bCs/>
          <w:sz w:val="24"/>
          <w:szCs w:val="24"/>
        </w:rPr>
      </w:pPr>
      <w:r>
        <w:rPr>
          <w:rFonts w:ascii="Times New Roman" w:hAnsi="Times New Roman" w:cs="Times New Roman"/>
          <w:sz w:val="24"/>
          <w:szCs w:val="24"/>
        </w:rPr>
        <w:t>Maybe we could put this to the CAC</w:t>
      </w:r>
      <w:r w:rsidR="00944637">
        <w:rPr>
          <w:rFonts w:ascii="Times New Roman" w:hAnsi="Times New Roman" w:cs="Times New Roman"/>
          <w:sz w:val="24"/>
          <w:szCs w:val="24"/>
        </w:rPr>
        <w:t>.</w:t>
      </w:r>
    </w:p>
    <w:p w14:paraId="7DBBBA9B" w14:textId="25F2C672" w:rsidR="00205756" w:rsidRDefault="00205756" w:rsidP="00205756">
      <w:pPr>
        <w:pStyle w:val="BodyText"/>
        <w:tabs>
          <w:tab w:val="left" w:pos="461"/>
        </w:tabs>
        <w:rPr>
          <w:rFonts w:ascii="Times New Roman" w:hAnsi="Times New Roman" w:cs="Times New Roman"/>
          <w:sz w:val="24"/>
          <w:szCs w:val="24"/>
        </w:rPr>
      </w:pPr>
    </w:p>
    <w:p w14:paraId="21FE9C06" w14:textId="61E9A251" w:rsidR="006308AD" w:rsidRPr="00D972E0" w:rsidRDefault="001318EF" w:rsidP="00D972E0">
      <w:pPr>
        <w:pStyle w:val="BodyText"/>
        <w:numPr>
          <w:ilvl w:val="0"/>
          <w:numId w:val="1"/>
        </w:numPr>
        <w:tabs>
          <w:tab w:val="left" w:pos="461"/>
        </w:tabs>
        <w:rPr>
          <w:rFonts w:asciiTheme="majorBidi" w:hAnsiTheme="majorBidi" w:cstheme="majorBidi"/>
          <w:bCs/>
          <w:sz w:val="24"/>
          <w:szCs w:val="24"/>
        </w:rPr>
      </w:pPr>
      <w:r w:rsidRPr="00C86B4D">
        <w:rPr>
          <w:rFonts w:asciiTheme="majorBidi" w:hAnsiTheme="majorBidi" w:cstheme="majorBidi"/>
          <w:bCs/>
          <w:sz w:val="24"/>
          <w:szCs w:val="24"/>
        </w:rPr>
        <w:t xml:space="preserve">CIPC Charge review plan </w:t>
      </w:r>
      <w:r w:rsidR="00D972E0">
        <w:rPr>
          <w:rFonts w:asciiTheme="majorBidi" w:hAnsiTheme="majorBidi" w:cstheme="majorBidi"/>
          <w:bCs/>
          <w:sz w:val="24"/>
          <w:szCs w:val="24"/>
        </w:rPr>
        <w:t xml:space="preserve">- </w:t>
      </w:r>
      <w:r w:rsidRPr="00D972E0">
        <w:rPr>
          <w:rFonts w:asciiTheme="majorBidi" w:hAnsiTheme="majorBidi" w:cstheme="majorBidi"/>
          <w:bCs/>
          <w:sz w:val="24"/>
          <w:szCs w:val="24"/>
        </w:rPr>
        <w:t xml:space="preserve">Review of everyone’s three active objectives </w:t>
      </w:r>
    </w:p>
    <w:p w14:paraId="3FB4643A" w14:textId="77777777" w:rsidR="006308AD" w:rsidRPr="00C86B4D" w:rsidRDefault="006308AD" w:rsidP="006308AD">
      <w:pPr>
        <w:pStyle w:val="ListParagraph"/>
        <w:numPr>
          <w:ilvl w:val="0"/>
          <w:numId w:val="10"/>
        </w:numPr>
        <w:rPr>
          <w:rFonts w:asciiTheme="majorBidi" w:hAnsiTheme="majorBidi" w:cstheme="majorBidi"/>
        </w:rPr>
      </w:pPr>
      <w:r w:rsidRPr="00C86B4D">
        <w:rPr>
          <w:rFonts w:asciiTheme="majorBidi" w:hAnsiTheme="majorBidi" w:cstheme="majorBidi"/>
        </w:rPr>
        <w:t xml:space="preserve">DEI informed Assessment Practices, </w:t>
      </w:r>
    </w:p>
    <w:p w14:paraId="0675DAF1" w14:textId="77777777" w:rsidR="006308AD" w:rsidRPr="00C86B4D" w:rsidRDefault="006308AD" w:rsidP="006308AD">
      <w:pPr>
        <w:pStyle w:val="ListParagraph"/>
        <w:numPr>
          <w:ilvl w:val="0"/>
          <w:numId w:val="10"/>
        </w:numPr>
        <w:rPr>
          <w:rFonts w:asciiTheme="majorBidi" w:hAnsiTheme="majorBidi" w:cstheme="majorBidi"/>
        </w:rPr>
      </w:pPr>
      <w:r w:rsidRPr="00C86B4D">
        <w:rPr>
          <w:rFonts w:asciiTheme="majorBidi" w:hAnsiTheme="majorBidi" w:cstheme="majorBidi"/>
        </w:rPr>
        <w:t>Resources for DEI</w:t>
      </w:r>
    </w:p>
    <w:p w14:paraId="725D092B" w14:textId="77777777" w:rsidR="006308AD" w:rsidRPr="00C86B4D" w:rsidRDefault="006308AD" w:rsidP="006308AD">
      <w:pPr>
        <w:pStyle w:val="ListParagraph"/>
        <w:numPr>
          <w:ilvl w:val="0"/>
          <w:numId w:val="10"/>
        </w:numPr>
        <w:rPr>
          <w:rFonts w:asciiTheme="majorBidi" w:hAnsiTheme="majorBidi" w:cstheme="majorBidi"/>
        </w:rPr>
      </w:pPr>
      <w:r w:rsidRPr="00C86B4D">
        <w:rPr>
          <w:rFonts w:asciiTheme="majorBidi" w:hAnsiTheme="majorBidi" w:cstheme="majorBidi"/>
        </w:rPr>
        <w:t>Spur movement forward on working toward equity in careers for faculty and staff, teaching/curriculum, inclusive environment for faculty/staff/students, being an agent of change basically</w:t>
      </w:r>
    </w:p>
    <w:p w14:paraId="7635AA9B" w14:textId="77777777" w:rsidR="006308AD" w:rsidRPr="00C86B4D" w:rsidRDefault="006308AD" w:rsidP="006308AD">
      <w:pPr>
        <w:pStyle w:val="ListParagraph"/>
        <w:numPr>
          <w:ilvl w:val="0"/>
          <w:numId w:val="10"/>
        </w:numPr>
        <w:rPr>
          <w:rFonts w:asciiTheme="majorBidi" w:hAnsiTheme="majorBidi" w:cstheme="majorBidi"/>
        </w:rPr>
      </w:pPr>
      <w:r w:rsidRPr="00C86B4D">
        <w:rPr>
          <w:rFonts w:asciiTheme="majorBidi" w:hAnsiTheme="majorBidi" w:cstheme="majorBidi"/>
        </w:rPr>
        <w:t>Identify areas of exclusion and provide demonstrative analysis to address potential changes</w:t>
      </w:r>
    </w:p>
    <w:p w14:paraId="03DF0369" w14:textId="77777777" w:rsidR="006308AD" w:rsidRPr="00C86B4D" w:rsidRDefault="006308AD" w:rsidP="006308AD">
      <w:pPr>
        <w:pStyle w:val="ListParagraph"/>
        <w:numPr>
          <w:ilvl w:val="0"/>
          <w:numId w:val="10"/>
        </w:numPr>
        <w:rPr>
          <w:rFonts w:asciiTheme="majorBidi" w:hAnsiTheme="majorBidi" w:cstheme="majorBidi"/>
        </w:rPr>
      </w:pPr>
      <w:r w:rsidRPr="00C86B4D">
        <w:rPr>
          <w:rFonts w:asciiTheme="majorBidi" w:hAnsiTheme="majorBidi" w:cstheme="majorBidi"/>
        </w:rPr>
        <w:t>Broad resourcing for departments who are seeking to address internal concerns regarding inclusivity.</w:t>
      </w:r>
    </w:p>
    <w:p w14:paraId="1D927371" w14:textId="77777777" w:rsidR="006308AD" w:rsidRPr="000D4A24" w:rsidRDefault="006308AD" w:rsidP="006308AD">
      <w:pPr>
        <w:pStyle w:val="ListParagraph"/>
        <w:numPr>
          <w:ilvl w:val="0"/>
          <w:numId w:val="10"/>
        </w:numPr>
        <w:rPr>
          <w:rFonts w:asciiTheme="majorBidi" w:hAnsiTheme="majorBidi" w:cstheme="majorBidi"/>
        </w:rPr>
      </w:pPr>
      <w:r w:rsidRPr="00C86B4D">
        <w:rPr>
          <w:rFonts w:asciiTheme="majorBidi" w:hAnsiTheme="majorBidi" w:cstheme="majorBidi"/>
        </w:rPr>
        <w:t>Identify ways for the College to shift culture, policy, in the College and at MSU and community</w:t>
      </w:r>
      <w:r>
        <w:rPr>
          <w:rFonts w:asciiTheme="majorBidi" w:hAnsiTheme="majorBidi" w:cstheme="majorBidi"/>
        </w:rPr>
        <w:t xml:space="preserve">, </w:t>
      </w:r>
      <w:r w:rsidRPr="000D4A24">
        <w:rPr>
          <w:rFonts w:asciiTheme="majorBidi" w:hAnsiTheme="majorBidi" w:cstheme="majorBidi"/>
        </w:rPr>
        <w:t>actively working to making people of color feel more welcome on campus/in the community</w:t>
      </w:r>
    </w:p>
    <w:p w14:paraId="1663748B" w14:textId="77777777" w:rsidR="006308AD" w:rsidRPr="00C86B4D" w:rsidRDefault="006308AD" w:rsidP="006308AD">
      <w:pPr>
        <w:pStyle w:val="ListParagraph"/>
        <w:numPr>
          <w:ilvl w:val="0"/>
          <w:numId w:val="10"/>
        </w:numPr>
        <w:rPr>
          <w:rFonts w:asciiTheme="majorBidi" w:hAnsiTheme="majorBidi" w:cstheme="majorBidi"/>
        </w:rPr>
      </w:pPr>
      <w:r w:rsidRPr="00C86B4D">
        <w:rPr>
          <w:rFonts w:asciiTheme="majorBidi" w:hAnsiTheme="majorBidi" w:cstheme="majorBidi"/>
        </w:rPr>
        <w:t>Creating opportunities for collaboration and conversation across units</w:t>
      </w:r>
    </w:p>
    <w:p w14:paraId="007ABEB5" w14:textId="77777777" w:rsidR="006308AD" w:rsidRPr="00C86B4D" w:rsidRDefault="006308AD" w:rsidP="006308AD">
      <w:pPr>
        <w:pStyle w:val="ListParagraph"/>
        <w:numPr>
          <w:ilvl w:val="0"/>
          <w:numId w:val="10"/>
        </w:numPr>
        <w:rPr>
          <w:rFonts w:asciiTheme="majorBidi" w:hAnsiTheme="majorBidi" w:cstheme="majorBidi"/>
        </w:rPr>
      </w:pPr>
      <w:r w:rsidRPr="00C86B4D">
        <w:rPr>
          <w:rFonts w:asciiTheme="majorBidi" w:hAnsiTheme="majorBidi" w:cstheme="majorBidi"/>
        </w:rPr>
        <w:t>Initiate and support inclusive practices within pedagogical structures of the CAL</w:t>
      </w:r>
    </w:p>
    <w:p w14:paraId="7FF2E0CB" w14:textId="77777777" w:rsidR="006308AD" w:rsidRPr="00C86B4D" w:rsidRDefault="006308AD" w:rsidP="006308AD">
      <w:pPr>
        <w:pStyle w:val="ListParagraph"/>
        <w:numPr>
          <w:ilvl w:val="0"/>
          <w:numId w:val="10"/>
        </w:numPr>
        <w:rPr>
          <w:rFonts w:asciiTheme="majorBidi" w:hAnsiTheme="majorBidi" w:cstheme="majorBidi"/>
        </w:rPr>
      </w:pPr>
      <w:r>
        <w:rPr>
          <w:rFonts w:asciiTheme="majorBidi" w:hAnsiTheme="majorBidi" w:cstheme="majorBidi"/>
        </w:rPr>
        <w:t>Expand DEI</w:t>
      </w:r>
      <w:r w:rsidRPr="00C86B4D">
        <w:rPr>
          <w:rFonts w:asciiTheme="majorBidi" w:hAnsiTheme="majorBidi" w:cstheme="majorBidi"/>
        </w:rPr>
        <w:t xml:space="preserve"> issues around specific </w:t>
      </w:r>
      <w:r>
        <w:rPr>
          <w:rFonts w:asciiTheme="majorBidi" w:hAnsiTheme="majorBidi" w:cstheme="majorBidi"/>
        </w:rPr>
        <w:t>d</w:t>
      </w:r>
      <w:r w:rsidRPr="00C86B4D">
        <w:rPr>
          <w:rFonts w:asciiTheme="majorBidi" w:hAnsiTheme="majorBidi" w:cstheme="majorBidi"/>
        </w:rPr>
        <w:t>isciplines and intellectual issues.</w:t>
      </w:r>
    </w:p>
    <w:p w14:paraId="23A6D10C" w14:textId="77777777" w:rsidR="006308AD" w:rsidRPr="00C86B4D" w:rsidRDefault="006308AD" w:rsidP="006308AD">
      <w:pPr>
        <w:pStyle w:val="ListParagraph"/>
        <w:numPr>
          <w:ilvl w:val="0"/>
          <w:numId w:val="10"/>
        </w:numPr>
        <w:rPr>
          <w:rFonts w:asciiTheme="majorBidi" w:hAnsiTheme="majorBidi" w:cstheme="majorBidi"/>
        </w:rPr>
      </w:pPr>
      <w:r w:rsidRPr="00C86B4D">
        <w:rPr>
          <w:rFonts w:asciiTheme="majorBidi" w:hAnsiTheme="majorBidi" w:cstheme="majorBidi"/>
        </w:rPr>
        <w:t>Value the way that DEI is a form of expertise and encourage it to be understood this way, as opposed to an affective or emotional leaning primarily</w:t>
      </w:r>
    </w:p>
    <w:p w14:paraId="35895F84" w14:textId="068C0D33" w:rsidR="006308AD" w:rsidRPr="008754C6" w:rsidRDefault="006308AD" w:rsidP="008754C6">
      <w:pPr>
        <w:pStyle w:val="ListParagraph"/>
        <w:numPr>
          <w:ilvl w:val="0"/>
          <w:numId w:val="10"/>
        </w:numPr>
        <w:rPr>
          <w:rFonts w:asciiTheme="majorBidi" w:hAnsiTheme="majorBidi" w:cstheme="majorBidi"/>
        </w:rPr>
      </w:pPr>
      <w:r>
        <w:rPr>
          <w:rFonts w:asciiTheme="majorBidi" w:hAnsiTheme="majorBidi" w:cstheme="majorBidi"/>
        </w:rPr>
        <w:t>C</w:t>
      </w:r>
      <w:r w:rsidRPr="000D4A24">
        <w:rPr>
          <w:rFonts w:asciiTheme="majorBidi" w:hAnsiTheme="majorBidi" w:cstheme="majorBidi"/>
        </w:rPr>
        <w:t xml:space="preserve">ontinue making invisible labor visible </w:t>
      </w:r>
    </w:p>
    <w:p w14:paraId="0088F338" w14:textId="77777777" w:rsidR="001318EF" w:rsidRPr="00C86B4D" w:rsidRDefault="001318EF" w:rsidP="001318EF">
      <w:pPr>
        <w:pStyle w:val="BodyText"/>
        <w:tabs>
          <w:tab w:val="left" w:pos="461"/>
        </w:tabs>
        <w:ind w:left="0" w:firstLine="0"/>
        <w:rPr>
          <w:rFonts w:asciiTheme="majorBidi" w:hAnsiTheme="majorBidi" w:cstheme="majorBidi"/>
          <w:bCs/>
          <w:spacing w:val="-1"/>
          <w:sz w:val="24"/>
          <w:szCs w:val="24"/>
        </w:rPr>
      </w:pPr>
    </w:p>
    <w:p w14:paraId="20E76976" w14:textId="77777777" w:rsidR="001318EF" w:rsidRPr="00C86B4D" w:rsidRDefault="001318EF" w:rsidP="001318EF">
      <w:pPr>
        <w:pStyle w:val="BodyText"/>
        <w:tabs>
          <w:tab w:val="left" w:pos="461"/>
        </w:tabs>
        <w:ind w:left="0" w:firstLine="0"/>
        <w:rPr>
          <w:rFonts w:asciiTheme="majorBidi" w:hAnsiTheme="majorBidi" w:cstheme="majorBidi"/>
          <w:bCs/>
          <w:sz w:val="24"/>
          <w:szCs w:val="24"/>
        </w:rPr>
      </w:pPr>
      <w:r w:rsidRPr="00C86B4D">
        <w:rPr>
          <w:rFonts w:asciiTheme="majorBidi" w:hAnsiTheme="majorBidi" w:cstheme="majorBidi"/>
          <w:bCs/>
          <w:spacing w:val="-1"/>
          <w:sz w:val="24"/>
          <w:szCs w:val="24"/>
        </w:rPr>
        <w:t xml:space="preserve">10. Other old and new business </w:t>
      </w:r>
    </w:p>
    <w:p w14:paraId="0929A354" w14:textId="77777777" w:rsidR="001318EF" w:rsidRPr="00C86B4D" w:rsidRDefault="001318EF">
      <w:pPr>
        <w:rPr>
          <w:rFonts w:asciiTheme="majorBidi" w:hAnsiTheme="majorBidi" w:cstheme="majorBidi"/>
        </w:rPr>
      </w:pPr>
    </w:p>
    <w:p w14:paraId="293267ED" w14:textId="0DC9C305" w:rsidR="004F368D" w:rsidRPr="00C86B4D" w:rsidRDefault="004F368D">
      <w:pPr>
        <w:rPr>
          <w:rFonts w:asciiTheme="majorBidi" w:hAnsiTheme="majorBidi" w:cstheme="majorBidi"/>
        </w:rPr>
      </w:pPr>
    </w:p>
    <w:p w14:paraId="6A3D412D" w14:textId="465B3AF5" w:rsidR="0085617B" w:rsidRPr="00C86B4D" w:rsidRDefault="00B07494">
      <w:pPr>
        <w:rPr>
          <w:rFonts w:asciiTheme="majorBidi" w:hAnsiTheme="majorBidi" w:cstheme="majorBidi"/>
        </w:rPr>
      </w:pPr>
      <w:r>
        <w:rPr>
          <w:rFonts w:asciiTheme="majorBidi" w:hAnsiTheme="majorBidi" w:cstheme="majorBidi"/>
        </w:rPr>
        <w:t>Respectfully submitted Laura Scales and Sonja Fritzsche</w:t>
      </w:r>
    </w:p>
    <w:p w14:paraId="02E0CEFA" w14:textId="05710A91" w:rsidR="00A53BAD" w:rsidRPr="00C86B4D" w:rsidRDefault="00A53BAD">
      <w:pPr>
        <w:rPr>
          <w:rFonts w:asciiTheme="majorBidi" w:hAnsiTheme="majorBidi" w:cstheme="majorBidi"/>
        </w:rPr>
      </w:pPr>
    </w:p>
    <w:p w14:paraId="5CAF0391" w14:textId="4128A68F" w:rsidR="00A53BAD" w:rsidRPr="00C86B4D" w:rsidRDefault="00A53BAD">
      <w:pPr>
        <w:rPr>
          <w:rFonts w:asciiTheme="majorBidi" w:hAnsiTheme="majorBidi" w:cstheme="majorBidi"/>
        </w:rPr>
      </w:pPr>
    </w:p>
    <w:p w14:paraId="48F4EFB0" w14:textId="779C1371" w:rsidR="000B3D68" w:rsidRPr="00C86B4D" w:rsidRDefault="000B3D68" w:rsidP="00A53BAD">
      <w:pPr>
        <w:rPr>
          <w:rFonts w:asciiTheme="majorBidi" w:hAnsiTheme="majorBidi" w:cstheme="majorBidi"/>
          <w:color w:val="000000"/>
        </w:rPr>
      </w:pPr>
    </w:p>
    <w:sectPr w:rsidR="000B3D68" w:rsidRPr="00C86B4D" w:rsidSect="00F3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525"/>
    <w:multiLevelType w:val="hybridMultilevel"/>
    <w:tmpl w:val="C66229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B1F9E"/>
    <w:multiLevelType w:val="hybridMultilevel"/>
    <w:tmpl w:val="C4EA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34B94"/>
    <w:multiLevelType w:val="hybridMultilevel"/>
    <w:tmpl w:val="75E0762A"/>
    <w:lvl w:ilvl="0" w:tplc="C7A24644">
      <w:start w:val="1"/>
      <w:numFmt w:val="decimal"/>
      <w:lvlText w:val="%1."/>
      <w:lvlJc w:val="left"/>
      <w:pPr>
        <w:ind w:left="360" w:hanging="360"/>
      </w:pPr>
      <w:rPr>
        <w:rFonts w:ascii="Calibri" w:eastAsia="Calibri" w:hAnsi="Calibri" w:hint="default"/>
        <w:spacing w:val="-1"/>
        <w:sz w:val="28"/>
        <w:szCs w:val="28"/>
      </w:rPr>
    </w:lvl>
    <w:lvl w:ilvl="1" w:tplc="FDFC591C">
      <w:start w:val="1"/>
      <w:numFmt w:val="bullet"/>
      <w:lvlText w:val="•"/>
      <w:lvlJc w:val="left"/>
      <w:pPr>
        <w:ind w:left="1232" w:hanging="360"/>
      </w:pPr>
      <w:rPr>
        <w:rFonts w:hint="default"/>
      </w:rPr>
    </w:lvl>
    <w:lvl w:ilvl="2" w:tplc="EB6C4F08">
      <w:start w:val="1"/>
      <w:numFmt w:val="bullet"/>
      <w:lvlText w:val="•"/>
      <w:lvlJc w:val="left"/>
      <w:pPr>
        <w:ind w:left="2104" w:hanging="360"/>
      </w:pPr>
      <w:rPr>
        <w:rFonts w:hint="default"/>
      </w:rPr>
    </w:lvl>
    <w:lvl w:ilvl="3" w:tplc="6BAC1CE8">
      <w:start w:val="1"/>
      <w:numFmt w:val="bullet"/>
      <w:lvlText w:val="•"/>
      <w:lvlJc w:val="left"/>
      <w:pPr>
        <w:ind w:left="2976" w:hanging="360"/>
      </w:pPr>
      <w:rPr>
        <w:rFonts w:hint="default"/>
      </w:rPr>
    </w:lvl>
    <w:lvl w:ilvl="4" w:tplc="59B84714">
      <w:start w:val="1"/>
      <w:numFmt w:val="bullet"/>
      <w:lvlText w:val="•"/>
      <w:lvlJc w:val="left"/>
      <w:pPr>
        <w:ind w:left="3848" w:hanging="360"/>
      </w:pPr>
      <w:rPr>
        <w:rFonts w:hint="default"/>
      </w:rPr>
    </w:lvl>
    <w:lvl w:ilvl="5" w:tplc="20C45380">
      <w:start w:val="1"/>
      <w:numFmt w:val="bullet"/>
      <w:lvlText w:val="•"/>
      <w:lvlJc w:val="left"/>
      <w:pPr>
        <w:ind w:left="4720" w:hanging="360"/>
      </w:pPr>
      <w:rPr>
        <w:rFonts w:hint="default"/>
      </w:rPr>
    </w:lvl>
    <w:lvl w:ilvl="6" w:tplc="EA08C296">
      <w:start w:val="1"/>
      <w:numFmt w:val="bullet"/>
      <w:lvlText w:val="•"/>
      <w:lvlJc w:val="left"/>
      <w:pPr>
        <w:ind w:left="5592" w:hanging="360"/>
      </w:pPr>
      <w:rPr>
        <w:rFonts w:hint="default"/>
      </w:rPr>
    </w:lvl>
    <w:lvl w:ilvl="7" w:tplc="8D580752">
      <w:start w:val="1"/>
      <w:numFmt w:val="bullet"/>
      <w:lvlText w:val="•"/>
      <w:lvlJc w:val="left"/>
      <w:pPr>
        <w:ind w:left="6464" w:hanging="360"/>
      </w:pPr>
      <w:rPr>
        <w:rFonts w:hint="default"/>
      </w:rPr>
    </w:lvl>
    <w:lvl w:ilvl="8" w:tplc="193A3478">
      <w:start w:val="1"/>
      <w:numFmt w:val="bullet"/>
      <w:lvlText w:val="•"/>
      <w:lvlJc w:val="left"/>
      <w:pPr>
        <w:ind w:left="7336" w:hanging="360"/>
      </w:pPr>
      <w:rPr>
        <w:rFonts w:hint="default"/>
      </w:rPr>
    </w:lvl>
  </w:abstractNum>
  <w:abstractNum w:abstractNumId="3" w15:restartNumberingAfterBreak="0">
    <w:nsid w:val="194B0C33"/>
    <w:multiLevelType w:val="hybridMultilevel"/>
    <w:tmpl w:val="B5EA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304D4"/>
    <w:multiLevelType w:val="hybridMultilevel"/>
    <w:tmpl w:val="DC58C9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5702C"/>
    <w:multiLevelType w:val="hybridMultilevel"/>
    <w:tmpl w:val="22E4E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B0896"/>
    <w:multiLevelType w:val="hybridMultilevel"/>
    <w:tmpl w:val="186E93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C5BD9"/>
    <w:multiLevelType w:val="hybridMultilevel"/>
    <w:tmpl w:val="BB1EE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3C75DF"/>
    <w:multiLevelType w:val="hybridMultilevel"/>
    <w:tmpl w:val="921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5796C"/>
    <w:multiLevelType w:val="hybridMultilevel"/>
    <w:tmpl w:val="0D36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4"/>
  </w:num>
  <w:num w:numId="6">
    <w:abstractNumId w:val="7"/>
  </w:num>
  <w:num w:numId="7">
    <w:abstractNumId w:val="9"/>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7C"/>
    <w:rsid w:val="00017CF2"/>
    <w:rsid w:val="000715DB"/>
    <w:rsid w:val="00071A1B"/>
    <w:rsid w:val="000A4C7F"/>
    <w:rsid w:val="000B391C"/>
    <w:rsid w:val="000B3D68"/>
    <w:rsid w:val="000D4A24"/>
    <w:rsid w:val="000E2A2A"/>
    <w:rsid w:val="001221A0"/>
    <w:rsid w:val="00124C33"/>
    <w:rsid w:val="00131177"/>
    <w:rsid w:val="001318EF"/>
    <w:rsid w:val="00135297"/>
    <w:rsid w:val="00157A0A"/>
    <w:rsid w:val="00161A2E"/>
    <w:rsid w:val="0019056C"/>
    <w:rsid w:val="00195EC7"/>
    <w:rsid w:val="001A5BA0"/>
    <w:rsid w:val="001B017A"/>
    <w:rsid w:val="001C484C"/>
    <w:rsid w:val="001E1182"/>
    <w:rsid w:val="00205756"/>
    <w:rsid w:val="00210D8E"/>
    <w:rsid w:val="002642D9"/>
    <w:rsid w:val="002D425B"/>
    <w:rsid w:val="003209C9"/>
    <w:rsid w:val="00376446"/>
    <w:rsid w:val="00392D59"/>
    <w:rsid w:val="003B7217"/>
    <w:rsid w:val="003C5874"/>
    <w:rsid w:val="003E15E8"/>
    <w:rsid w:val="004171E0"/>
    <w:rsid w:val="004602EA"/>
    <w:rsid w:val="00487679"/>
    <w:rsid w:val="00492483"/>
    <w:rsid w:val="004B4ED7"/>
    <w:rsid w:val="004F34E5"/>
    <w:rsid w:val="004F368D"/>
    <w:rsid w:val="005026BF"/>
    <w:rsid w:val="00511AEE"/>
    <w:rsid w:val="00523FEC"/>
    <w:rsid w:val="005425B3"/>
    <w:rsid w:val="0057564C"/>
    <w:rsid w:val="00593F27"/>
    <w:rsid w:val="005B75D1"/>
    <w:rsid w:val="005E1B01"/>
    <w:rsid w:val="006308AD"/>
    <w:rsid w:val="006608D8"/>
    <w:rsid w:val="006623D9"/>
    <w:rsid w:val="00662BFE"/>
    <w:rsid w:val="006743E0"/>
    <w:rsid w:val="00685875"/>
    <w:rsid w:val="006B6E2B"/>
    <w:rsid w:val="006F2856"/>
    <w:rsid w:val="00704263"/>
    <w:rsid w:val="00704F88"/>
    <w:rsid w:val="00736B3F"/>
    <w:rsid w:val="00741E5E"/>
    <w:rsid w:val="00742700"/>
    <w:rsid w:val="0075069A"/>
    <w:rsid w:val="0076122D"/>
    <w:rsid w:val="00761957"/>
    <w:rsid w:val="00781B8F"/>
    <w:rsid w:val="0078669C"/>
    <w:rsid w:val="00792538"/>
    <w:rsid w:val="007F14FF"/>
    <w:rsid w:val="007F5735"/>
    <w:rsid w:val="00846D47"/>
    <w:rsid w:val="008526F8"/>
    <w:rsid w:val="0085431B"/>
    <w:rsid w:val="0085617B"/>
    <w:rsid w:val="00870645"/>
    <w:rsid w:val="008754C6"/>
    <w:rsid w:val="008B5070"/>
    <w:rsid w:val="008C2772"/>
    <w:rsid w:val="0091757C"/>
    <w:rsid w:val="00932C8B"/>
    <w:rsid w:val="00944637"/>
    <w:rsid w:val="0095698B"/>
    <w:rsid w:val="00997AB2"/>
    <w:rsid w:val="009A15B4"/>
    <w:rsid w:val="00A00653"/>
    <w:rsid w:val="00A0065E"/>
    <w:rsid w:val="00A53BAD"/>
    <w:rsid w:val="00A75404"/>
    <w:rsid w:val="00A82FC9"/>
    <w:rsid w:val="00B07494"/>
    <w:rsid w:val="00B142C4"/>
    <w:rsid w:val="00B14472"/>
    <w:rsid w:val="00B4328C"/>
    <w:rsid w:val="00B6483C"/>
    <w:rsid w:val="00B73D9D"/>
    <w:rsid w:val="00C149D4"/>
    <w:rsid w:val="00C86B4D"/>
    <w:rsid w:val="00C9507D"/>
    <w:rsid w:val="00CF1F33"/>
    <w:rsid w:val="00D25CB5"/>
    <w:rsid w:val="00D93B48"/>
    <w:rsid w:val="00D972E0"/>
    <w:rsid w:val="00DB237A"/>
    <w:rsid w:val="00DE5CD8"/>
    <w:rsid w:val="00EA4FD7"/>
    <w:rsid w:val="00EF22C3"/>
    <w:rsid w:val="00F32949"/>
    <w:rsid w:val="00F5524C"/>
    <w:rsid w:val="00F65591"/>
    <w:rsid w:val="00F876A4"/>
    <w:rsid w:val="00FA2E29"/>
    <w:rsid w:val="00FD05A3"/>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4A2EEBA"/>
  <w15:chartTrackingRefBased/>
  <w15:docId w15:val="{0645BAC2-6C01-F040-A508-1376976F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318EF"/>
    <w:pPr>
      <w:widowControl w:val="0"/>
      <w:spacing w:before="2"/>
      <w:ind w:left="2852"/>
      <w:outlineLvl w:val="0"/>
    </w:pPr>
    <w:rPr>
      <w:rFonts w:ascii="Calibri" w:eastAsia="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3BAD"/>
    <w:pPr>
      <w:widowControl w:val="0"/>
      <w:ind w:left="460" w:hanging="360"/>
    </w:pPr>
    <w:rPr>
      <w:rFonts w:ascii="Calibri" w:eastAsia="Calibri" w:hAnsi="Calibri"/>
      <w:sz w:val="28"/>
      <w:szCs w:val="28"/>
      <w:lang w:eastAsia="en-US"/>
    </w:rPr>
  </w:style>
  <w:style w:type="character" w:customStyle="1" w:styleId="BodyTextChar">
    <w:name w:val="Body Text Char"/>
    <w:basedOn w:val="DefaultParagraphFont"/>
    <w:link w:val="BodyText"/>
    <w:uiPriority w:val="1"/>
    <w:rsid w:val="00A53BAD"/>
    <w:rPr>
      <w:rFonts w:ascii="Calibri" w:eastAsia="Calibri" w:hAnsi="Calibri"/>
      <w:sz w:val="28"/>
      <w:szCs w:val="28"/>
      <w:lang w:eastAsia="en-US"/>
    </w:rPr>
  </w:style>
  <w:style w:type="paragraph" w:styleId="ListParagraph">
    <w:name w:val="List Paragraph"/>
    <w:basedOn w:val="Normal"/>
    <w:uiPriority w:val="34"/>
    <w:qFormat/>
    <w:rsid w:val="000B3D68"/>
    <w:pPr>
      <w:ind w:left="720"/>
      <w:contextualSpacing/>
    </w:pPr>
  </w:style>
  <w:style w:type="character" w:customStyle="1" w:styleId="Heading1Char">
    <w:name w:val="Heading 1 Char"/>
    <w:basedOn w:val="DefaultParagraphFont"/>
    <w:link w:val="Heading1"/>
    <w:uiPriority w:val="1"/>
    <w:rsid w:val="001318EF"/>
    <w:rPr>
      <w:rFonts w:ascii="Calibri" w:eastAsia="Calibri" w:hAnsi="Calibri"/>
      <w:b/>
      <w:bCs/>
      <w:sz w:val="28"/>
      <w:szCs w:val="28"/>
      <w:lang w:eastAsia="en-US"/>
    </w:rPr>
  </w:style>
  <w:style w:type="character" w:styleId="Hyperlink">
    <w:name w:val="Hyperlink"/>
    <w:basedOn w:val="DefaultParagraphFont"/>
    <w:uiPriority w:val="99"/>
    <w:unhideWhenUsed/>
    <w:rsid w:val="00131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u.zoom.us/j/92390498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Y0owXj2WEw&amp;feature=youtu.be" TargetMode="External"/><Relationship Id="rId5" Type="http://schemas.openxmlformats.org/officeDocument/2006/relationships/hyperlink" Target="https://inclusion.msu.edu/education/Resourc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Fritzsche, Sonja</dc:creator>
  <cp:keywords/>
  <dc:description/>
  <cp:lastModifiedBy>Fritzsche, Sonja</cp:lastModifiedBy>
  <cp:revision>67</cp:revision>
  <dcterms:created xsi:type="dcterms:W3CDTF">2021-03-23T20:03:00Z</dcterms:created>
  <dcterms:modified xsi:type="dcterms:W3CDTF">2021-04-26T01:46:00Z</dcterms:modified>
</cp:coreProperties>
</file>